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4DD97CB1" w:rsidR="00423258" w:rsidRPr="00C74D8B" w:rsidRDefault="006B7C08"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#107     </w:t>
      </w:r>
      <w:r w:rsidR="00423258">
        <w:rPr>
          <w:rFonts w:ascii="Arial" w:hAnsi="Arial" w:cs="Arial"/>
          <w:b/>
          <w:bCs/>
          <w:sz w:val="28"/>
        </w:rPr>
        <w:t xml:space="preserve">            </w:t>
      </w:r>
      <w:r w:rsidR="00423258" w:rsidRPr="00C74D8B">
        <w:rPr>
          <w:rFonts w:ascii="Arial" w:hAnsi="Arial" w:cs="Arial"/>
          <w:b/>
          <w:bCs/>
          <w:sz w:val="28"/>
        </w:rPr>
        <w:tab/>
      </w:r>
      <w:r w:rsidR="00B255EF">
        <w:rPr>
          <w:rFonts w:ascii="Arial" w:hAnsi="Arial" w:cs="Arial"/>
          <w:b/>
          <w:bCs/>
          <w:sz w:val="28"/>
        </w:rPr>
        <w:t xml:space="preserve">                        </w:t>
      </w:r>
      <w:r w:rsidR="00423258">
        <w:rPr>
          <w:rFonts w:ascii="Arial" w:hAnsi="Arial" w:cs="Arial"/>
          <w:b/>
          <w:bCs/>
          <w:sz w:val="28"/>
        </w:rPr>
        <w:t xml:space="preserve">           </w:t>
      </w:r>
      <w:r w:rsidR="00B255EF">
        <w:rPr>
          <w:rFonts w:ascii="Arial" w:hAnsi="Arial" w:cs="Arial"/>
          <w:b/>
          <w:bCs/>
          <w:sz w:val="28"/>
        </w:rPr>
        <w:t xml:space="preserve">  </w:t>
      </w:r>
      <w:r w:rsidR="00423258">
        <w:rPr>
          <w:rFonts w:ascii="Arial" w:hAnsi="Arial" w:cs="Arial"/>
          <w:b/>
          <w:bCs/>
          <w:sz w:val="28"/>
        </w:rPr>
        <w:t xml:space="preserve"> </w:t>
      </w:r>
      <w:r w:rsidR="00F57F68">
        <w:rPr>
          <w:rFonts w:ascii="Arial" w:hAnsi="Arial" w:cs="Arial"/>
          <w:b/>
          <w:bCs/>
          <w:sz w:val="28"/>
        </w:rPr>
        <w:t xml:space="preserve">  </w:t>
      </w:r>
      <w:r w:rsidR="00C67013" w:rsidRPr="00C67013">
        <w:rPr>
          <w:rFonts w:ascii="Arial" w:hAnsi="Arial" w:cs="Arial"/>
          <w:b/>
          <w:bCs/>
          <w:sz w:val="28"/>
        </w:rPr>
        <w:t>R1-2111748</w:t>
      </w:r>
    </w:p>
    <w:p w14:paraId="79293282" w14:textId="6159ABBD"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6B7C08">
        <w:rPr>
          <w:rFonts w:ascii="Arial" w:eastAsia="MS Mincho" w:hAnsi="Arial" w:cs="Arial"/>
          <w:b/>
          <w:bCs/>
          <w:sz w:val="28"/>
          <w:lang w:eastAsia="ja-JP"/>
        </w:rPr>
        <w:t>November</w:t>
      </w:r>
      <w:r w:rsidR="00B255EF">
        <w:rPr>
          <w:rFonts w:ascii="Arial" w:eastAsia="MS Mincho" w:hAnsi="Arial" w:cs="Arial"/>
          <w:b/>
          <w:bCs/>
          <w:sz w:val="28"/>
          <w:lang w:eastAsia="ja-JP"/>
        </w:rPr>
        <w:t xml:space="preserve"> 1</w:t>
      </w:r>
      <w:r w:rsidR="00F57F68">
        <w:rPr>
          <w:rFonts w:ascii="Arial" w:eastAsia="MS Mincho" w:hAnsi="Arial" w:cs="Arial"/>
          <w:b/>
          <w:bCs/>
          <w:sz w:val="28"/>
          <w:lang w:eastAsia="ja-JP"/>
        </w:rPr>
        <w:t>1</w:t>
      </w:r>
      <w:r w:rsidRPr="00C74D8B">
        <w:rPr>
          <w:rFonts w:ascii="Arial" w:eastAsia="MS Mincho" w:hAnsi="Arial" w:cs="Arial"/>
          <w:b/>
          <w:bCs/>
          <w:sz w:val="28"/>
          <w:vertAlign w:val="superscript"/>
          <w:lang w:eastAsia="ja-JP"/>
        </w:rPr>
        <w:t>th</w:t>
      </w:r>
      <w:r w:rsidR="00526B2C">
        <w:rPr>
          <w:rFonts w:ascii="Arial" w:eastAsia="MS Mincho" w:hAnsi="Arial" w:cs="Arial"/>
          <w:b/>
          <w:bCs/>
          <w:sz w:val="28"/>
          <w:lang w:eastAsia="ja-JP"/>
        </w:rPr>
        <w:t xml:space="preserve"> – </w:t>
      </w:r>
      <w:r w:rsidRPr="00C74D8B">
        <w:rPr>
          <w:rFonts w:ascii="Arial" w:eastAsia="MS Mincho" w:hAnsi="Arial" w:cs="Arial"/>
          <w:b/>
          <w:bCs/>
          <w:sz w:val="28"/>
          <w:lang w:eastAsia="ja-JP"/>
        </w:rPr>
        <w:t xml:space="preserve"> </w:t>
      </w:r>
      <w:r w:rsidR="00F57F68">
        <w:rPr>
          <w:rFonts w:ascii="Arial" w:eastAsia="MS Mincho" w:hAnsi="Arial" w:cs="Arial"/>
          <w:b/>
          <w:bCs/>
          <w:sz w:val="28"/>
          <w:lang w:eastAsia="ja-JP"/>
        </w:rPr>
        <w:t>19</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B4433C">
        <w:rPr>
          <w:rFonts w:ascii="Arial" w:eastAsia="MS Mincho" w:hAnsi="Arial" w:cs="Arial"/>
          <w:b/>
          <w:bCs/>
          <w:sz w:val="28"/>
          <w:lang w:eastAsia="ja-JP"/>
        </w:rPr>
        <w:t>1</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w:t>
      </w:r>
      <w:r w:rsidR="00B96AB5">
        <w:rPr>
          <w:rFonts w:ascii="Arial" w:eastAsia="Malgun Gothic" w:hAnsi="Arial"/>
          <w:sz w:val="24"/>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4711CA1F"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1218DA" w:rsidRPr="001218DA">
        <w:rPr>
          <w:rFonts w:ascii="Arial" w:eastAsia="MS Mincho" w:hAnsi="Arial"/>
          <w:sz w:val="24"/>
          <w:lang w:eastAsia="zh-CN"/>
        </w:rPr>
        <w:t xml:space="preserve">Discussion on </w:t>
      </w:r>
      <w:r w:rsidR="001B17E8">
        <w:rPr>
          <w:rFonts w:ascii="Arial" w:eastAsia="MS Mincho" w:hAnsi="Arial"/>
          <w:sz w:val="24"/>
          <w:lang w:eastAsia="zh-CN"/>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1 </w:t>
      </w:r>
      <w:r w:rsidR="00E62C22" w:rsidRPr="00423258">
        <w:rPr>
          <w:rFonts w:eastAsia="SimSun"/>
          <w:b w:val="0"/>
          <w:sz w:val="36"/>
          <w:lang w:val="en-US" w:eastAsia="zh-CN"/>
        </w:rPr>
        <w:t>Introduction</w:t>
      </w:r>
    </w:p>
    <w:p w14:paraId="1BE524C7" w14:textId="4AAD5E9D" w:rsidR="00B4242F" w:rsidRDefault="001218DA" w:rsidP="00FE6FDC">
      <w:pPr>
        <w:spacing w:line="257" w:lineRule="auto"/>
        <w:ind w:right="-101"/>
        <w:jc w:val="both"/>
        <w:rPr>
          <w:lang w:eastAsia="zh-CN"/>
        </w:rPr>
      </w:pPr>
      <w:r w:rsidRPr="006A2847">
        <w:rPr>
          <w:lang w:eastAsia="zh-CN"/>
        </w:rPr>
        <w:t>In RAN1#</w:t>
      </w:r>
      <w:r w:rsidR="00E46D7E">
        <w:t>106</w:t>
      </w:r>
      <w:r w:rsidR="00FE6FDC">
        <w:t>bis</w:t>
      </w:r>
      <w:r w:rsidRPr="006A2847">
        <w:t xml:space="preserve"> e-meeting</w:t>
      </w:r>
      <w:r w:rsidRPr="006A2847">
        <w:rPr>
          <w:lang w:eastAsia="zh-CN"/>
        </w:rPr>
        <w:t xml:space="preserve"> [1], the following were agreed:</w:t>
      </w:r>
    </w:p>
    <w:p w14:paraId="4EEC6B58" w14:textId="77777777" w:rsidR="00FE6FDC" w:rsidRPr="00FE6FDC" w:rsidRDefault="00FE6FDC" w:rsidP="00FE6FDC">
      <w:pPr>
        <w:autoSpaceDE w:val="0"/>
        <w:autoSpaceDN w:val="0"/>
        <w:snapToGrid w:val="0"/>
        <w:spacing w:line="257" w:lineRule="auto"/>
        <w:rPr>
          <w:rFonts w:eastAsia="DengXian"/>
          <w:bCs/>
          <w:szCs w:val="20"/>
          <w:highlight w:val="darkYellow"/>
          <w:lang w:eastAsia="zh-CN"/>
        </w:rPr>
      </w:pPr>
      <w:r w:rsidRPr="00FE6FDC">
        <w:rPr>
          <w:rFonts w:eastAsia="DengXian" w:hint="eastAsia"/>
          <w:bCs/>
          <w:szCs w:val="20"/>
          <w:highlight w:val="darkYellow"/>
          <w:lang w:eastAsia="zh-CN"/>
        </w:rPr>
        <w:t>Working</w:t>
      </w:r>
      <w:r w:rsidRPr="00FE6FDC">
        <w:rPr>
          <w:rFonts w:eastAsia="DengXian"/>
          <w:bCs/>
          <w:szCs w:val="20"/>
          <w:highlight w:val="darkYellow"/>
          <w:lang w:eastAsia="zh-CN"/>
        </w:rPr>
        <w:t xml:space="preserve"> </w:t>
      </w:r>
      <w:r w:rsidRPr="00FE6FDC">
        <w:rPr>
          <w:rFonts w:eastAsia="DengXian" w:hint="eastAsia"/>
          <w:bCs/>
          <w:szCs w:val="20"/>
          <w:highlight w:val="darkYellow"/>
          <w:lang w:eastAsia="zh-CN"/>
        </w:rPr>
        <w:t>Assumption</w:t>
      </w:r>
    </w:p>
    <w:p w14:paraId="5EDEF612" w14:textId="77777777" w:rsidR="00FE6FDC" w:rsidRPr="00FE6FDC" w:rsidRDefault="00FE6FDC" w:rsidP="00FE6FDC">
      <w:pPr>
        <w:autoSpaceDE w:val="0"/>
        <w:autoSpaceDN w:val="0"/>
        <w:snapToGrid w:val="0"/>
        <w:spacing w:line="257" w:lineRule="auto"/>
        <w:rPr>
          <w:rFonts w:eastAsia="MS Mincho"/>
          <w:bCs/>
          <w:szCs w:val="20"/>
          <w:lang w:eastAsia="ja-JP"/>
        </w:rPr>
      </w:pPr>
      <w:r w:rsidRPr="00FE6FDC">
        <w:rPr>
          <w:rFonts w:eastAsia="MS Mincho"/>
          <w:bCs/>
          <w:szCs w:val="20"/>
          <w:lang w:eastAsia="ja-JP"/>
        </w:rPr>
        <w:t xml:space="preserve">If TRS resource is configured in SIB, </w:t>
      </w:r>
      <w:r w:rsidRPr="00FE6FDC">
        <w:rPr>
          <w:rFonts w:eastAsia="SimSun"/>
          <w:szCs w:val="20"/>
          <w:lang w:eastAsia="ko-KR"/>
        </w:rPr>
        <w:t>L1 based availability</w:t>
      </w:r>
      <w:r w:rsidRPr="00FE6FDC">
        <w:rPr>
          <w:rFonts w:eastAsia="MS Mincho"/>
          <w:bCs/>
          <w:szCs w:val="20"/>
          <w:lang w:eastAsia="ja-JP"/>
        </w:rPr>
        <w:t xml:space="preserve"> indication is always enabled based on the configuration. </w:t>
      </w:r>
    </w:p>
    <w:p w14:paraId="2A92E7FB" w14:textId="77777777" w:rsidR="00FE6FDC" w:rsidRPr="00FE6FDC" w:rsidRDefault="00FE6FDC" w:rsidP="00FE6FDC">
      <w:pPr>
        <w:autoSpaceDE w:val="0"/>
        <w:autoSpaceDN w:val="0"/>
        <w:snapToGrid w:val="0"/>
        <w:spacing w:line="257" w:lineRule="auto"/>
        <w:rPr>
          <w:rFonts w:eastAsia="MS Mincho"/>
          <w:bCs/>
          <w:szCs w:val="20"/>
          <w:lang w:eastAsia="ja-JP"/>
        </w:rPr>
      </w:pPr>
    </w:p>
    <w:p w14:paraId="60DA610C" w14:textId="77777777" w:rsidR="00FE6FDC" w:rsidRPr="00FE6FDC" w:rsidRDefault="00FE6FDC" w:rsidP="00FE6FDC">
      <w:pPr>
        <w:shd w:val="clear" w:color="auto" w:fill="FFFFFF"/>
        <w:spacing w:line="257" w:lineRule="auto"/>
        <w:rPr>
          <w:rFonts w:ascii="Calibri" w:eastAsia="SimSun" w:hAnsi="Calibri" w:cs="Calibri"/>
          <w:color w:val="000000"/>
          <w:sz w:val="22"/>
          <w:szCs w:val="22"/>
          <w:highlight w:val="green"/>
          <w:lang w:val="en-US" w:eastAsia="zh-CN"/>
        </w:rPr>
      </w:pPr>
      <w:r w:rsidRPr="00FE6FDC">
        <w:rPr>
          <w:rFonts w:ascii="Times New Roman" w:eastAsia="SimSun" w:hAnsi="Times New Roman"/>
          <w:b/>
          <w:bCs/>
          <w:color w:val="000000"/>
          <w:szCs w:val="20"/>
          <w:highlight w:val="green"/>
          <w:shd w:val="clear" w:color="auto" w:fill="FFFF00"/>
          <w:lang w:val="en-US" w:eastAsia="zh-CN"/>
        </w:rPr>
        <w:t>Agreement</w:t>
      </w:r>
    </w:p>
    <w:p w14:paraId="34C9F389" w14:textId="77777777" w:rsidR="00FE6FDC" w:rsidRPr="00FE6FDC" w:rsidRDefault="00FE6FDC" w:rsidP="00FE6FDC">
      <w:pPr>
        <w:shd w:val="clear" w:color="auto" w:fill="FFFFFF"/>
        <w:spacing w:line="257" w:lineRule="auto"/>
        <w:rPr>
          <w:rFonts w:ascii="Calibri" w:eastAsia="SimSun" w:hAnsi="Calibri" w:cs="Calibri"/>
          <w:color w:val="000000"/>
          <w:sz w:val="22"/>
          <w:szCs w:val="22"/>
          <w:lang w:val="en-US" w:eastAsia="zh-CN"/>
        </w:rPr>
      </w:pPr>
      <w:r w:rsidRPr="00FE6FDC">
        <w:rPr>
          <w:rFonts w:ascii="Times New Roman" w:eastAsia="SimSun" w:hAnsi="Times New Roman"/>
          <w:color w:val="000000"/>
          <w:szCs w:val="20"/>
          <w:lang w:val="en-US" w:eastAsia="zh-CN"/>
        </w:rPr>
        <w:t>For </w:t>
      </w:r>
      <w:r w:rsidRPr="00FE6FDC">
        <w:rPr>
          <w:rFonts w:ascii="Times New Roman" w:eastAsia="SimSun" w:hAnsi="Times New Roman"/>
          <w:color w:val="000000"/>
          <w:szCs w:val="20"/>
          <w:lang w:eastAsia="zh-CN"/>
        </w:rPr>
        <w:t>L1 based availability indication of TRS/CSI-RS at the configured occasion(s) to the idle/inactive UEs, </w:t>
      </w:r>
      <w:r w:rsidRPr="00FE6FDC">
        <w:rPr>
          <w:rFonts w:ascii="Times New Roman" w:eastAsia="SimSun" w:hAnsi="Times New Roman"/>
          <w:color w:val="000000"/>
          <w:szCs w:val="20"/>
          <w:lang w:val="en-US" w:eastAsia="zh-CN"/>
        </w:rPr>
        <w:t>support availability</w:t>
      </w:r>
      <w:r w:rsidRPr="00FE6FDC">
        <w:rPr>
          <w:rFonts w:ascii="Times New Roman" w:eastAsia="SimSun" w:hAnsi="Times New Roman"/>
          <w:strike/>
          <w:color w:val="000000"/>
          <w:szCs w:val="20"/>
          <w:lang w:val="en-US" w:eastAsia="zh-CN"/>
        </w:rPr>
        <w:t> </w:t>
      </w:r>
      <w:r w:rsidRPr="00FE6FDC">
        <w:rPr>
          <w:rFonts w:ascii="Times New Roman" w:eastAsia="SimSun" w:hAnsi="Times New Roman"/>
          <w:color w:val="000000"/>
          <w:szCs w:val="20"/>
          <w:lang w:val="en-US" w:eastAsia="zh-CN"/>
        </w:rPr>
        <w:t>information for configured RS resources using a bitmap. where each bit indicates whether associated TRS resource(s) are available.</w:t>
      </w:r>
    </w:p>
    <w:p w14:paraId="42909102" w14:textId="77777777" w:rsidR="00FE6FDC" w:rsidRPr="00FE6FDC" w:rsidRDefault="00FE6FDC" w:rsidP="00FE6FDC">
      <w:pPr>
        <w:numPr>
          <w:ilvl w:val="0"/>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support L1 availability indication at an occasion can provide availability information RS resources with QCL references not confined to be the same as for the L1 availability indication occasion</w:t>
      </w:r>
    </w:p>
    <w:p w14:paraId="3F17C315" w14:textId="77777777" w:rsidR="00FE6FDC" w:rsidRPr="00FE6FDC" w:rsidRDefault="00FE6FDC" w:rsidP="00FE6FDC">
      <w:pPr>
        <w:numPr>
          <w:ilvl w:val="1"/>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associated TRS resource(s) per bit, e.g. a bit is associated with a TRS resource set</w:t>
      </w:r>
    </w:p>
    <w:p w14:paraId="0DA3CFCD" w14:textId="77777777" w:rsidR="00FE6FDC" w:rsidRPr="00FE6FDC" w:rsidRDefault="00FE6FDC" w:rsidP="00FE6FDC">
      <w:pPr>
        <w:numPr>
          <w:ilvl w:val="1"/>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Bitmap size is up to X bits</w:t>
      </w:r>
    </w:p>
    <w:p w14:paraId="6067B6C6" w14:textId="77777777" w:rsidR="00FE6FDC" w:rsidRPr="00FE6FDC" w:rsidRDefault="00FE6FDC" w:rsidP="00FE6FDC">
      <w:pPr>
        <w:numPr>
          <w:ilvl w:val="2"/>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X = [6] for paging PDCCH based L1 availability indication.</w:t>
      </w:r>
    </w:p>
    <w:p w14:paraId="05DBB8D4" w14:textId="77777777" w:rsidR="00FE6FDC" w:rsidRPr="00FE6FDC" w:rsidRDefault="00FE6FDC" w:rsidP="00FE6FDC">
      <w:pPr>
        <w:numPr>
          <w:ilvl w:val="2"/>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X for PEI DCI based L1 availability indication</w:t>
      </w:r>
    </w:p>
    <w:p w14:paraId="594E49E5" w14:textId="77777777" w:rsidR="00FE6FDC" w:rsidRPr="00FE6FDC" w:rsidRDefault="00FE6FDC" w:rsidP="00FE6FDC">
      <w:pPr>
        <w:numPr>
          <w:ilvl w:val="2"/>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details about how to configure the DCI field: e.g. start and length of bitmap (e.g. explicitly/implicitly configured)</w:t>
      </w:r>
    </w:p>
    <w:p w14:paraId="2B75CED4" w14:textId="77777777" w:rsidR="00FE6FDC" w:rsidRPr="00FE6FDC" w:rsidRDefault="00FE6FDC" w:rsidP="00FE6FDC">
      <w:pPr>
        <w:numPr>
          <w:ilvl w:val="0"/>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for paging PDCCH based L1 availability indication, support L1 availability indication at an occasion can provide availability information for all configured RS resources</w:t>
      </w:r>
    </w:p>
    <w:p w14:paraId="618C5F6C" w14:textId="77777777" w:rsidR="00FE6FDC" w:rsidRPr="00FE6FDC" w:rsidRDefault="00FE6FDC" w:rsidP="00FE6FDC">
      <w:pPr>
        <w:numPr>
          <w:ilvl w:val="1"/>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whether this needs to be supported regardless of the number of beams or for some configured RS resources</w:t>
      </w:r>
    </w:p>
    <w:p w14:paraId="6135AC37" w14:textId="77777777" w:rsidR="00FE6FDC" w:rsidRPr="00FE6FDC" w:rsidRDefault="00FE6FDC" w:rsidP="00FE6FDC">
      <w:pPr>
        <w:numPr>
          <w:ilvl w:val="0"/>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PEI DCI provides L1 availability indication information only for RS resources with QCL references to be the same as for the L1 availability indication occasion</w:t>
      </w:r>
    </w:p>
    <w:p w14:paraId="631CAF17" w14:textId="77777777" w:rsidR="00FE6FDC" w:rsidRPr="00FE6FDC" w:rsidRDefault="00FE6FDC" w:rsidP="00FE6FDC">
      <w:pPr>
        <w:numPr>
          <w:ilvl w:val="0"/>
          <w:numId w:val="22"/>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indication of unavailability</w:t>
      </w:r>
    </w:p>
    <w:p w14:paraId="5E7601E2" w14:textId="77777777" w:rsidR="00FE6FDC" w:rsidRPr="00FE6FDC" w:rsidRDefault="00FE6FDC" w:rsidP="00FE6FDC">
      <w:pPr>
        <w:shd w:val="clear" w:color="auto" w:fill="FFFFFF"/>
        <w:spacing w:line="257" w:lineRule="auto"/>
        <w:jc w:val="both"/>
        <w:rPr>
          <w:rFonts w:ascii="Calibri" w:eastAsia="SimSun" w:hAnsi="Calibri" w:cs="Calibri"/>
          <w:color w:val="000000"/>
          <w:sz w:val="22"/>
          <w:szCs w:val="22"/>
          <w:lang w:val="en-US" w:eastAsia="zh-CN"/>
        </w:rPr>
      </w:pPr>
      <w:r w:rsidRPr="00FE6FDC">
        <w:rPr>
          <w:rFonts w:ascii="Times New Roman" w:eastAsia="SimSun" w:hAnsi="Times New Roman"/>
          <w:b/>
          <w:bCs/>
          <w:color w:val="000000"/>
          <w:szCs w:val="20"/>
          <w:lang w:val="en-US" w:eastAsia="zh-CN"/>
        </w:rPr>
        <w:t> </w:t>
      </w:r>
    </w:p>
    <w:p w14:paraId="703336F5" w14:textId="77777777" w:rsidR="00FE6FDC" w:rsidRPr="00FE6FDC" w:rsidRDefault="00FE6FDC" w:rsidP="00FE6FDC">
      <w:pPr>
        <w:shd w:val="clear" w:color="auto" w:fill="FFFFFF"/>
        <w:spacing w:line="257" w:lineRule="auto"/>
        <w:rPr>
          <w:rFonts w:ascii="Calibri" w:eastAsia="SimSun" w:hAnsi="Calibri" w:cs="Calibri"/>
          <w:color w:val="000000"/>
          <w:sz w:val="22"/>
          <w:szCs w:val="22"/>
          <w:highlight w:val="green"/>
          <w:lang w:val="en-US" w:eastAsia="zh-CN"/>
        </w:rPr>
      </w:pPr>
      <w:r w:rsidRPr="00FE6FDC">
        <w:rPr>
          <w:rFonts w:ascii="Times New Roman" w:eastAsia="SimSun" w:hAnsi="Times New Roman"/>
          <w:b/>
          <w:bCs/>
          <w:color w:val="000000"/>
          <w:szCs w:val="20"/>
          <w:highlight w:val="green"/>
          <w:shd w:val="clear" w:color="auto" w:fill="FFFF00"/>
          <w:lang w:val="en-US" w:eastAsia="zh-CN"/>
        </w:rPr>
        <w:t>Agreement</w:t>
      </w:r>
    </w:p>
    <w:p w14:paraId="77D03881" w14:textId="77777777" w:rsidR="00FE6FDC" w:rsidRPr="00FE6FDC" w:rsidRDefault="00FE6FDC" w:rsidP="00FE6FDC">
      <w:pPr>
        <w:shd w:val="clear" w:color="auto" w:fill="FFFFFF"/>
        <w:spacing w:line="257" w:lineRule="auto"/>
        <w:rPr>
          <w:rFonts w:ascii="Calibri" w:eastAsia="SimSun" w:hAnsi="Calibri" w:cs="Calibri"/>
          <w:color w:val="000000"/>
          <w:sz w:val="22"/>
          <w:szCs w:val="22"/>
          <w:lang w:val="en-US" w:eastAsia="zh-CN"/>
        </w:rPr>
      </w:pPr>
      <w:r w:rsidRPr="00FE6FDC">
        <w:rPr>
          <w:rFonts w:ascii="Times New Roman" w:eastAsia="SimSun" w:hAnsi="Times New Roman"/>
          <w:color w:val="000000"/>
          <w:szCs w:val="20"/>
          <w:lang w:val="en-US" w:eastAsia="zh-CN"/>
        </w:rPr>
        <w:t>At least for paging PDCCH based L1 availability indication of TRS/CSI-RS at the configured occasion(s) to the idle/inactive UEs, the L1 availability indication is valid for a time duration starting from a reference point, where</w:t>
      </w:r>
    </w:p>
    <w:p w14:paraId="0A14B576" w14:textId="77777777" w:rsidR="00FE6FDC" w:rsidRPr="00FE6FDC" w:rsidRDefault="00FE6FDC" w:rsidP="00FE6FDC">
      <w:pPr>
        <w:numPr>
          <w:ilvl w:val="0"/>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the time duration is a validity duration configured by higher layer,</w:t>
      </w:r>
    </w:p>
    <w:p w14:paraId="57822870"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applicable values, e.g. # of DRX cycles, or multiple of default paging cycle duration (i.e. modification period)</w:t>
      </w:r>
    </w:p>
    <w:p w14:paraId="37562FD9"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FFS UE doesn’t expect inconsistent L1 based indication during the time duration</w:t>
      </w:r>
    </w:p>
    <w:p w14:paraId="00766589" w14:textId="77777777" w:rsidR="00FE6FDC" w:rsidRPr="00FE6FDC" w:rsidRDefault="00FE6FDC" w:rsidP="00FE6FDC">
      <w:pPr>
        <w:numPr>
          <w:ilvl w:val="0"/>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the reference point for start of the validity duration is one of the following alternatives:</w:t>
      </w:r>
    </w:p>
    <w:p w14:paraId="5921FA1B"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Alt1: SFN of the first PF from the next DRX cycle</w:t>
      </w:r>
    </w:p>
    <w:p w14:paraId="0784C6A3"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Alt2: SFN of the first PF from the current DRX cycle where UE receives the indication</w:t>
      </w:r>
    </w:p>
    <w:p w14:paraId="0BC51E94"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Alt3: based on SFN configured by higher layer, i.e. modification period configured as multiple of default paging cycle duration</w:t>
      </w:r>
    </w:p>
    <w:p w14:paraId="2432D28F"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Alt4: start of the PF for the PO where UE receives the indication</w:t>
      </w:r>
    </w:p>
    <w:p w14:paraId="4CC473AB"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Note: the DRX cycle in Alt1 and Alt2 is the default paging cycle broadcast in SIB</w:t>
      </w:r>
    </w:p>
    <w:p w14:paraId="2796380C"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Note: The SFN for the first PF is </w:t>
      </w:r>
      <w:r w:rsidRPr="00FE6FDC">
        <w:rPr>
          <w:rFonts w:ascii="Times New Roman" w:eastAsia="Microsoft YaHei UI" w:hAnsi="Times New Roman"/>
          <w:strike/>
          <w:color w:val="FF0000"/>
          <w:szCs w:val="20"/>
          <w:lang w:val="en-US" w:eastAsia="zh-CN"/>
        </w:rPr>
        <w:t>for (UE mod N) = 0, and can be</w:t>
      </w:r>
      <w:r w:rsidRPr="00FE6FDC">
        <w:rPr>
          <w:rFonts w:ascii="Times New Roman" w:eastAsia="Microsoft YaHei UI" w:hAnsi="Times New Roman"/>
          <w:color w:val="FF0000"/>
          <w:szCs w:val="20"/>
          <w:lang w:val="en-US" w:eastAsia="zh-CN"/>
        </w:rPr>
        <w:t> </w:t>
      </w:r>
      <w:r w:rsidRPr="00FE6FDC">
        <w:rPr>
          <w:rFonts w:ascii="Times New Roman" w:eastAsia="Microsoft YaHei UI" w:hAnsi="Times New Roman"/>
          <w:color w:val="000000"/>
          <w:szCs w:val="20"/>
          <w:lang w:val="en-US" w:eastAsia="zh-CN"/>
        </w:rPr>
        <w:t>calculated by (SFN + PF_offset) mod T = 0</w:t>
      </w:r>
    </w:p>
    <w:p w14:paraId="48F0DE6E" w14:textId="77777777" w:rsidR="00FE6FDC" w:rsidRPr="00FE6FDC" w:rsidRDefault="00FE6FDC" w:rsidP="00FE6FDC">
      <w:pPr>
        <w:numPr>
          <w:ilvl w:val="0"/>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the time duration can be optionally configured by gNB</w:t>
      </w:r>
    </w:p>
    <w:p w14:paraId="5B91F308" w14:textId="77777777" w:rsidR="00FE6FDC" w:rsidRPr="00FE6FDC" w:rsidRDefault="00FE6FDC" w:rsidP="00FE6FDC">
      <w:pPr>
        <w:numPr>
          <w:ilvl w:val="1"/>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when the time duration is not configured, one of the following alternatives can be considered:</w:t>
      </w:r>
    </w:p>
    <w:p w14:paraId="09256847" w14:textId="77777777" w:rsidR="00FE6FDC" w:rsidRPr="00FE6FDC" w:rsidRDefault="00FE6FDC" w:rsidP="00FE6FDC">
      <w:pPr>
        <w:numPr>
          <w:ilvl w:val="2"/>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Alt1: the availability indication is valid until when the UE receives another availability indication.</w:t>
      </w:r>
    </w:p>
    <w:p w14:paraId="7B1E349F" w14:textId="77777777" w:rsidR="00FE6FDC" w:rsidRPr="00FE6FDC" w:rsidRDefault="00FE6FDC" w:rsidP="00FE6FDC">
      <w:pPr>
        <w:numPr>
          <w:ilvl w:val="2"/>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Alt2: </w:t>
      </w:r>
      <w:r w:rsidRPr="00FE6FDC">
        <w:rPr>
          <w:rFonts w:ascii="Times New Roman" w:eastAsia="Microsoft YaHei UI" w:hAnsi="Times New Roman"/>
          <w:color w:val="000000"/>
          <w:szCs w:val="20"/>
          <w:lang w:val="fi-FI" w:eastAsia="zh-CN"/>
        </w:rPr>
        <w:t>the availability indication is valid until L1 availability indication is changed by network</w:t>
      </w:r>
    </w:p>
    <w:p w14:paraId="50D5A6E1" w14:textId="77777777" w:rsidR="00FE6FDC" w:rsidRPr="00FE6FDC" w:rsidRDefault="00FE6FDC" w:rsidP="00FE6FDC">
      <w:pPr>
        <w:numPr>
          <w:ilvl w:val="2"/>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t>Alt3: default time duration e.g. default paging cycle</w:t>
      </w:r>
    </w:p>
    <w:p w14:paraId="2F6FEDF7" w14:textId="77777777" w:rsidR="00FE6FDC" w:rsidRPr="00FE6FDC" w:rsidRDefault="00FE6FDC" w:rsidP="00FE6FDC">
      <w:pPr>
        <w:numPr>
          <w:ilvl w:val="0"/>
          <w:numId w:val="23"/>
        </w:numPr>
        <w:shd w:val="clear" w:color="auto" w:fill="FFFFFF"/>
        <w:spacing w:line="257" w:lineRule="auto"/>
        <w:rPr>
          <w:rFonts w:ascii="Calibri" w:eastAsia="Microsoft YaHei UI" w:hAnsi="Calibri" w:cs="Calibri"/>
          <w:color w:val="000000"/>
          <w:sz w:val="22"/>
          <w:szCs w:val="22"/>
          <w:lang w:val="en-US" w:eastAsia="zh-CN"/>
        </w:rPr>
      </w:pPr>
      <w:r w:rsidRPr="00FE6FDC">
        <w:rPr>
          <w:rFonts w:ascii="Times New Roman" w:eastAsia="Microsoft YaHei UI" w:hAnsi="Times New Roman"/>
          <w:color w:val="000000"/>
          <w:szCs w:val="20"/>
          <w:lang w:val="en-US" w:eastAsia="zh-CN"/>
        </w:rPr>
        <w:lastRenderedPageBreak/>
        <w:t>FFS whether and how to handle the miss detection issue of L1 signaling</w:t>
      </w:r>
    </w:p>
    <w:p w14:paraId="7408E99B" w14:textId="77777777" w:rsidR="00FE6FDC" w:rsidRPr="00FE6FDC" w:rsidRDefault="00FE6FDC" w:rsidP="00FE6FDC">
      <w:pPr>
        <w:shd w:val="clear" w:color="auto" w:fill="FFFFFF"/>
        <w:spacing w:line="257" w:lineRule="auto"/>
        <w:rPr>
          <w:rFonts w:ascii="Times New Roman" w:eastAsia="SimSun" w:hAnsi="Times New Roman"/>
          <w:b/>
          <w:bCs/>
          <w:color w:val="000000"/>
          <w:szCs w:val="20"/>
          <w:highlight w:val="green"/>
          <w:shd w:val="clear" w:color="auto" w:fill="FFFF00"/>
          <w:lang w:val="en-US" w:eastAsia="zh-CN"/>
        </w:rPr>
      </w:pPr>
    </w:p>
    <w:p w14:paraId="14F6C716" w14:textId="77777777" w:rsidR="00FE6FDC" w:rsidRPr="00FE6FDC" w:rsidRDefault="00FE6FDC" w:rsidP="00FE6FDC">
      <w:pPr>
        <w:shd w:val="clear" w:color="auto" w:fill="FFFFFF"/>
        <w:spacing w:line="257" w:lineRule="auto"/>
        <w:rPr>
          <w:rFonts w:ascii="Calibri" w:eastAsia="SimSun" w:hAnsi="Calibri" w:cs="Calibri"/>
          <w:color w:val="000000"/>
          <w:sz w:val="22"/>
          <w:szCs w:val="22"/>
          <w:highlight w:val="green"/>
          <w:lang w:val="en-US" w:eastAsia="zh-CN"/>
        </w:rPr>
      </w:pPr>
      <w:r w:rsidRPr="00FE6FDC">
        <w:rPr>
          <w:rFonts w:ascii="Times New Roman" w:eastAsia="SimSun" w:hAnsi="Times New Roman"/>
          <w:b/>
          <w:bCs/>
          <w:color w:val="000000"/>
          <w:szCs w:val="20"/>
          <w:highlight w:val="green"/>
          <w:shd w:val="clear" w:color="auto" w:fill="FFFF00"/>
          <w:lang w:val="en-US" w:eastAsia="zh-CN"/>
        </w:rPr>
        <w:t>Agreement</w:t>
      </w:r>
    </w:p>
    <w:p w14:paraId="5A40607F" w14:textId="77777777" w:rsidR="00FE6FDC" w:rsidRPr="00FE6FDC" w:rsidRDefault="00FE6FDC" w:rsidP="00FE6FDC">
      <w:pPr>
        <w:shd w:val="clear" w:color="auto" w:fill="FFFFFF"/>
        <w:spacing w:line="257" w:lineRule="auto"/>
        <w:rPr>
          <w:rFonts w:ascii="Calibri" w:eastAsia="SimSun" w:hAnsi="Calibri" w:cs="Calibri"/>
          <w:color w:val="000000"/>
          <w:sz w:val="22"/>
          <w:szCs w:val="22"/>
          <w:lang w:val="en-US" w:eastAsia="zh-CN"/>
        </w:rPr>
      </w:pPr>
      <w:r w:rsidRPr="00FE6FDC">
        <w:rPr>
          <w:rFonts w:ascii="Times New Roman" w:eastAsia="SimSun" w:hAnsi="Times New Roman"/>
          <w:color w:val="000000"/>
          <w:szCs w:val="20"/>
          <w:lang w:val="en-US" w:eastAsia="zh-CN"/>
        </w:rPr>
        <w:t>Configuration of TRS/CSI-RS occasion(s) for idle/inactive UEs include a list of one or more TRS resource sets, where:</w:t>
      </w:r>
    </w:p>
    <w:p w14:paraId="72C2C93E" w14:textId="77777777" w:rsidR="00FE6FDC" w:rsidRPr="00FE6FDC" w:rsidRDefault="00FE6FDC" w:rsidP="00FE6FDC">
      <w:pPr>
        <w:shd w:val="clear" w:color="auto" w:fill="FFFFFF"/>
        <w:spacing w:line="257" w:lineRule="auto"/>
        <w:ind w:left="816" w:hanging="360"/>
        <w:rPr>
          <w:rFonts w:ascii="Microsoft YaHei UI" w:eastAsia="Microsoft YaHei UI" w:hAnsi="Microsoft YaHei UI" w:cs="SimSun"/>
          <w:color w:val="000000"/>
          <w:sz w:val="21"/>
          <w:szCs w:val="21"/>
          <w:lang w:val="en-US" w:eastAsia="zh-CN"/>
        </w:rPr>
      </w:pPr>
      <w:r w:rsidRPr="00FE6FDC">
        <w:rPr>
          <w:rFonts w:ascii="Symbol" w:eastAsia="Microsoft YaHei UI" w:hAnsi="Symbol"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a TRS resource set can be configured to include</w:t>
      </w:r>
    </w:p>
    <w:p w14:paraId="35AF38F3" w14:textId="77777777" w:rsidR="00FE6FDC" w:rsidRPr="00FE6FDC" w:rsidRDefault="00FE6FDC" w:rsidP="00FE6FDC">
      <w:pPr>
        <w:shd w:val="clear" w:color="auto" w:fill="FFFFFF"/>
        <w:spacing w:line="257" w:lineRule="auto"/>
        <w:ind w:left="1536" w:hanging="360"/>
        <w:rPr>
          <w:rFonts w:ascii="Microsoft YaHei UI" w:eastAsia="Microsoft YaHei UI" w:hAnsi="Microsoft YaHei UI" w:cs="SimSun"/>
          <w:color w:val="000000"/>
          <w:sz w:val="21"/>
          <w:szCs w:val="21"/>
          <w:lang w:val="en-US" w:eastAsia="zh-CN"/>
        </w:rPr>
      </w:pPr>
      <w:r w:rsidRPr="00FE6FDC">
        <w:rPr>
          <w:rFonts w:ascii="Courier New" w:eastAsia="Microsoft YaHei UI" w:hAnsi="Courier New" w:cs="Courier New"/>
          <w:color w:val="000000"/>
          <w:szCs w:val="20"/>
          <w:lang w:val="en-US" w:eastAsia="zh-CN"/>
        </w:rPr>
        <w:t>o</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a set of TRS resources up to two consecutive slots,</w:t>
      </w:r>
    </w:p>
    <w:p w14:paraId="1E288BA2" w14:textId="77777777" w:rsidR="00FE6FDC" w:rsidRPr="00FE6FDC" w:rsidRDefault="00FE6FDC" w:rsidP="00FE6FDC">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FE6FDC">
        <w:rPr>
          <w:rFonts w:ascii="Wingdings" w:eastAsia="Microsoft YaHei UI" w:hAnsi="Wingdings" w:cs="SimSun"/>
          <w:color w:val="FF0000"/>
          <w:szCs w:val="20"/>
          <w:lang w:val="en-US" w:eastAsia="zh-CN"/>
        </w:rPr>
        <w:t></w:t>
      </w:r>
      <w:r w:rsidRPr="00FE6FDC">
        <w:rPr>
          <w:rFonts w:ascii="Times New Roman" w:eastAsia="Microsoft YaHei UI" w:hAnsi="Times New Roman"/>
          <w:color w:val="FF0000"/>
          <w:sz w:val="14"/>
          <w:szCs w:val="14"/>
          <w:lang w:val="en-US" w:eastAsia="zh-CN"/>
        </w:rPr>
        <w:t>  </w:t>
      </w:r>
      <w:r w:rsidRPr="00FE6FDC">
        <w:rPr>
          <w:rFonts w:ascii="Times New Roman" w:eastAsia="Microsoft YaHei UI" w:hAnsi="Times New Roman"/>
          <w:color w:val="FF0000"/>
          <w:szCs w:val="20"/>
          <w:lang w:val="en-US" w:eastAsia="zh-CN"/>
        </w:rPr>
        <w:t>Note: a TRS resource is same as Rel-15/16, i.e. a CSI-RS in a symbol.</w:t>
      </w:r>
    </w:p>
    <w:p w14:paraId="14819906" w14:textId="77777777" w:rsidR="00FE6FDC" w:rsidRPr="00FE6FDC" w:rsidRDefault="00FE6FDC" w:rsidP="00FE6FDC">
      <w:pPr>
        <w:shd w:val="clear" w:color="auto" w:fill="FFFFFF"/>
        <w:spacing w:line="257" w:lineRule="auto"/>
        <w:ind w:left="1536" w:hanging="360"/>
        <w:rPr>
          <w:rFonts w:ascii="Microsoft YaHei UI" w:eastAsia="Microsoft YaHei UI" w:hAnsi="Microsoft YaHei UI" w:cs="SimSun"/>
          <w:color w:val="000000"/>
          <w:sz w:val="21"/>
          <w:szCs w:val="21"/>
          <w:lang w:val="en-US" w:eastAsia="zh-CN"/>
        </w:rPr>
      </w:pPr>
      <w:r w:rsidRPr="00FE6FDC">
        <w:rPr>
          <w:rFonts w:ascii="Courier New" w:eastAsia="Microsoft YaHei UI" w:hAnsi="Courier New" w:cs="Courier New"/>
          <w:color w:val="000000"/>
          <w:szCs w:val="20"/>
          <w:lang w:val="en-US" w:eastAsia="zh-CN"/>
        </w:rPr>
        <w:t>o</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at least common configuration parameters:</w:t>
      </w:r>
    </w:p>
    <w:p w14:paraId="4AD8467B" w14:textId="77777777" w:rsidR="00FE6FDC" w:rsidRPr="00FE6FDC" w:rsidRDefault="00FE6FDC" w:rsidP="00FE6FDC">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FE6FDC">
        <w:rPr>
          <w:rFonts w:ascii="Wingdings" w:eastAsia="Microsoft YaHei UI" w:hAnsi="Wingdings"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a QCL reference</w:t>
      </w:r>
    </w:p>
    <w:p w14:paraId="6614CB93" w14:textId="77777777" w:rsidR="00FE6FDC" w:rsidRPr="00FE6FDC" w:rsidRDefault="00FE6FDC" w:rsidP="00FE6FDC">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FE6FDC">
        <w:rPr>
          <w:rFonts w:ascii="Wingdings" w:eastAsia="Microsoft YaHei UI" w:hAnsi="Wingdings"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firstOFDMSymbolInTimeDomain,</w:t>
      </w:r>
    </w:p>
    <w:p w14:paraId="46D2C003" w14:textId="77777777" w:rsidR="00FE6FDC" w:rsidRPr="00FE6FDC" w:rsidRDefault="00FE6FDC" w:rsidP="00FE6FDC">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FE6FDC">
        <w:rPr>
          <w:rFonts w:ascii="Wingdings" w:eastAsia="Microsoft YaHei UI" w:hAnsi="Wingdings"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‘frequencyDomainAllocation for row1’, ‘startingRB’ ,‘nrofRBs’,’powerControlOffsetSS’, periodicityAndOffset’</w:t>
      </w:r>
    </w:p>
    <w:p w14:paraId="1E1D055D" w14:textId="77777777" w:rsidR="00FE6FDC" w:rsidRPr="00FE6FDC" w:rsidRDefault="00FE6FDC" w:rsidP="00FE6FDC">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FE6FDC">
        <w:rPr>
          <w:rFonts w:ascii="Wingdings" w:eastAsia="Microsoft YaHei UI" w:hAnsi="Wingdings"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FFS</w:t>
      </w:r>
    </w:p>
    <w:p w14:paraId="5A638532" w14:textId="77777777" w:rsidR="00FE6FDC" w:rsidRPr="00FE6FDC" w:rsidRDefault="00FE6FDC" w:rsidP="00FE6FDC">
      <w:pPr>
        <w:shd w:val="clear" w:color="auto" w:fill="FFFFFF"/>
        <w:spacing w:line="257" w:lineRule="auto"/>
        <w:ind w:left="2976" w:hanging="360"/>
        <w:rPr>
          <w:rFonts w:ascii="Microsoft YaHei UI" w:eastAsia="Microsoft YaHei UI" w:hAnsi="Microsoft YaHei UI" w:cs="SimSun"/>
          <w:color w:val="000000"/>
          <w:sz w:val="21"/>
          <w:szCs w:val="21"/>
          <w:lang w:val="en-US" w:eastAsia="zh-CN"/>
        </w:rPr>
      </w:pPr>
      <w:r w:rsidRPr="00FE6FDC">
        <w:rPr>
          <w:rFonts w:ascii="Symbol" w:eastAsia="Microsoft YaHei UI" w:hAnsi="Symbol"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scramblingID,</w:t>
      </w:r>
    </w:p>
    <w:p w14:paraId="36F9A2C9" w14:textId="77777777" w:rsidR="00FE6FDC" w:rsidRPr="00FE6FDC" w:rsidRDefault="00FE6FDC" w:rsidP="00FE6FDC">
      <w:pPr>
        <w:shd w:val="clear" w:color="auto" w:fill="FFFFFF"/>
        <w:spacing w:line="257" w:lineRule="auto"/>
        <w:ind w:left="2976" w:hanging="360"/>
        <w:rPr>
          <w:rFonts w:ascii="Microsoft YaHei UI" w:eastAsia="Microsoft YaHei UI" w:hAnsi="Microsoft YaHei UI" w:cs="SimSun"/>
          <w:color w:val="000000"/>
          <w:sz w:val="21"/>
          <w:szCs w:val="21"/>
          <w:lang w:val="en-US" w:eastAsia="zh-CN"/>
        </w:rPr>
      </w:pPr>
      <w:r w:rsidRPr="00FE6FDC">
        <w:rPr>
          <w:rFonts w:ascii="Symbol" w:eastAsia="Microsoft YaHei UI" w:hAnsi="Symbol"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a TRS resource set ID, number of slots {1, 2} or number of symbols {2, 4} if supported</w:t>
      </w:r>
    </w:p>
    <w:p w14:paraId="21E6C7C5" w14:textId="77777777" w:rsidR="00FE6FDC" w:rsidRPr="00FE6FDC" w:rsidRDefault="00FE6FDC" w:rsidP="00FE6FDC">
      <w:pPr>
        <w:shd w:val="clear" w:color="auto" w:fill="FFFFFF"/>
        <w:spacing w:line="257" w:lineRule="auto"/>
        <w:ind w:left="816" w:hanging="360"/>
        <w:rPr>
          <w:rFonts w:ascii="Microsoft YaHei UI" w:eastAsia="Microsoft YaHei UI" w:hAnsi="Microsoft YaHei UI" w:cs="SimSun"/>
          <w:color w:val="000000"/>
          <w:sz w:val="21"/>
          <w:szCs w:val="21"/>
          <w:lang w:val="en-US" w:eastAsia="zh-CN"/>
        </w:rPr>
      </w:pPr>
      <w:r w:rsidRPr="00FE6FDC">
        <w:rPr>
          <w:rFonts w:ascii="Symbol" w:eastAsia="Microsoft YaHei UI" w:hAnsi="Symbol" w:cs="SimSun"/>
          <w:color w:val="000000"/>
          <w:szCs w:val="20"/>
          <w:lang w:val="en-US" w:eastAsia="zh-CN"/>
        </w:rPr>
        <w:t></w:t>
      </w:r>
      <w:r w:rsidRPr="00FE6FDC">
        <w:rPr>
          <w:rFonts w:ascii="Times New Roman" w:eastAsia="Microsoft YaHei UI" w:hAnsi="Times New Roman"/>
          <w:color w:val="000000"/>
          <w:sz w:val="14"/>
          <w:szCs w:val="14"/>
          <w:lang w:val="en-US" w:eastAsia="zh-CN"/>
        </w:rPr>
        <w:t>        </w:t>
      </w:r>
      <w:r w:rsidRPr="00FE6FDC">
        <w:rPr>
          <w:rFonts w:ascii="Times New Roman" w:eastAsia="Microsoft YaHei UI" w:hAnsi="Times New Roman"/>
          <w:color w:val="000000"/>
          <w:szCs w:val="20"/>
          <w:lang w:val="en-US" w:eastAsia="zh-CN"/>
        </w:rPr>
        <w:t>Note: the ‘TRS resource set’ configuration is not (necessarily) identical to ‘NZP-CSI-RS-ResourceSet’ configuration for TRS</w:t>
      </w:r>
      <w:r w:rsidRPr="00FE6FDC">
        <w:rPr>
          <w:rFonts w:ascii="Times New Roman" w:eastAsia="Microsoft YaHei UI" w:hAnsi="Times New Roman"/>
          <w:i/>
          <w:iCs/>
          <w:color w:val="000000"/>
          <w:szCs w:val="20"/>
          <w:lang w:val="en-US" w:eastAsia="zh-CN"/>
        </w:rPr>
        <w:t> </w:t>
      </w:r>
      <w:r w:rsidRPr="00FE6FDC">
        <w:rPr>
          <w:rFonts w:ascii="Times New Roman" w:eastAsia="Microsoft YaHei UI" w:hAnsi="Times New Roman"/>
          <w:color w:val="000000"/>
          <w:szCs w:val="20"/>
          <w:lang w:val="en-US" w:eastAsia="zh-CN"/>
        </w:rPr>
        <w:t>in R15/16.</w:t>
      </w:r>
    </w:p>
    <w:p w14:paraId="781395EF" w14:textId="77777777" w:rsidR="00FE6FDC" w:rsidRPr="00FE6FDC" w:rsidRDefault="00FE6FDC" w:rsidP="004241B6">
      <w:pPr>
        <w:spacing w:line="257" w:lineRule="auto"/>
        <w:ind w:right="-101"/>
        <w:jc w:val="both"/>
        <w:rPr>
          <w:lang w:val="en-US" w:eastAsia="zh-CN"/>
        </w:rPr>
      </w:pPr>
    </w:p>
    <w:p w14:paraId="78E3BFE7" w14:textId="482BE244" w:rsidR="00FE6FDC" w:rsidRPr="00FE6FDC" w:rsidRDefault="00FE6FDC" w:rsidP="004241B6">
      <w:pPr>
        <w:spacing w:line="257" w:lineRule="auto"/>
        <w:ind w:right="-101"/>
        <w:jc w:val="both"/>
        <w:rPr>
          <w:rFonts w:eastAsia="SimSun"/>
          <w:lang w:val="en-US" w:eastAsia="zh-CN"/>
        </w:rPr>
      </w:pPr>
      <w:r>
        <w:rPr>
          <w:rFonts w:eastAsia="SimSun"/>
          <w:lang w:val="en-US" w:eastAsia="zh-CN"/>
        </w:rPr>
        <w:t xml:space="preserve">This contribution discusses remaining issues for supporting </w:t>
      </w:r>
      <w:r w:rsidRPr="00FE6FDC">
        <w:rPr>
          <w:rFonts w:ascii="Times New Roman" w:eastAsia="SimSun" w:hAnsi="Times New Roman"/>
          <w:color w:val="000000"/>
          <w:szCs w:val="20"/>
          <w:lang w:eastAsia="zh-CN"/>
        </w:rPr>
        <w:t>TRS/CSI-RS at the configured occasion(s) to the idle/inactive UEs</w:t>
      </w:r>
      <w:r>
        <w:rPr>
          <w:rFonts w:ascii="Times New Roman" w:eastAsia="SimSun" w:hAnsi="Times New Roman"/>
          <w:color w:val="000000"/>
          <w:szCs w:val="20"/>
          <w:lang w:eastAsia="zh-CN"/>
        </w:rPr>
        <w:t xml:space="preserve">. </w:t>
      </w:r>
    </w:p>
    <w:p w14:paraId="52671165" w14:textId="77777777" w:rsidR="00FE6FDC" w:rsidRDefault="00FE6FDC" w:rsidP="004241B6">
      <w:pPr>
        <w:spacing w:line="257" w:lineRule="auto"/>
        <w:rPr>
          <w:rFonts w:eastAsia="Times New Roman"/>
          <w:szCs w:val="20"/>
          <w:highlight w:val="green"/>
        </w:rPr>
      </w:pPr>
    </w:p>
    <w:p w14:paraId="661D00D9" w14:textId="5698527D" w:rsidR="0012430A" w:rsidRDefault="0063532C" w:rsidP="008C5F45">
      <w:pPr>
        <w:pStyle w:val="Heading1"/>
        <w:keepNext/>
        <w:keepLines/>
        <w:widowControl/>
        <w:pBdr>
          <w:top w:val="single" w:sz="12" w:space="0" w:color="auto"/>
        </w:pBdr>
        <w:tabs>
          <w:tab w:val="num" w:pos="360"/>
        </w:tabs>
        <w:spacing w:before="0" w:after="180"/>
        <w:ind w:left="360" w:hanging="360"/>
        <w:jc w:val="both"/>
        <w:rPr>
          <w:rFonts w:eastAsia="SimSun"/>
          <w:b w:val="0"/>
          <w:sz w:val="36"/>
          <w:lang w:val="en-US" w:eastAsia="zh-CN"/>
        </w:rPr>
      </w:pPr>
      <w:r w:rsidRPr="00423258">
        <w:rPr>
          <w:rFonts w:eastAsia="SimSun"/>
          <w:b w:val="0"/>
          <w:sz w:val="36"/>
          <w:lang w:val="en-US" w:eastAsia="zh-CN"/>
        </w:rPr>
        <w:t xml:space="preserve">2 </w:t>
      </w:r>
      <w:r w:rsidR="00873FCB">
        <w:rPr>
          <w:rFonts w:eastAsia="SimSun"/>
          <w:b w:val="0"/>
          <w:sz w:val="36"/>
          <w:lang w:val="en-US" w:eastAsia="zh-CN"/>
        </w:rPr>
        <w:t>Availability Indication</w:t>
      </w:r>
      <w:r w:rsidR="00EB5C9D">
        <w:rPr>
          <w:rFonts w:eastAsia="SimSun"/>
          <w:b w:val="0"/>
          <w:sz w:val="36"/>
          <w:lang w:val="en-US" w:eastAsia="zh-CN"/>
        </w:rPr>
        <w:t xml:space="preserve"> for TRS resources to idle/inactive UEs</w:t>
      </w:r>
    </w:p>
    <w:p w14:paraId="12696F7A" w14:textId="633191FF" w:rsidR="00FC7B04" w:rsidRPr="00FC7B04" w:rsidRDefault="00EB5C9D" w:rsidP="00FC7B04">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val="en-US" w:eastAsia="ko-KR"/>
        </w:rPr>
      </w:pPr>
      <w:r>
        <w:rPr>
          <w:rFonts w:eastAsia="MS Mincho"/>
          <w:b w:val="0"/>
          <w:bCs w:val="0"/>
          <w:i w:val="0"/>
          <w:iCs w:val="0"/>
          <w:sz w:val="32"/>
          <w:szCs w:val="20"/>
          <w:lang w:val="en-US" w:eastAsia="ko-KR"/>
        </w:rPr>
        <w:t>S</w:t>
      </w:r>
      <w:r w:rsidR="00F1702C" w:rsidRPr="008C5F45">
        <w:rPr>
          <w:rFonts w:eastAsia="MS Mincho"/>
          <w:b w:val="0"/>
          <w:bCs w:val="0"/>
          <w:i w:val="0"/>
          <w:iCs w:val="0"/>
          <w:sz w:val="32"/>
          <w:szCs w:val="20"/>
          <w:lang w:val="en-US" w:eastAsia="ko-KR"/>
        </w:rPr>
        <w:t>ignaling method</w:t>
      </w:r>
    </w:p>
    <w:p w14:paraId="583D098A" w14:textId="1F85C12C" w:rsidR="00E20F28" w:rsidRDefault="00211820" w:rsidP="004241B6">
      <w:pPr>
        <w:spacing w:line="257" w:lineRule="auto"/>
        <w:jc w:val="both"/>
        <w:rPr>
          <w:rFonts w:ascii="Times New Roman" w:hAnsi="Times New Roman"/>
          <w:szCs w:val="20"/>
        </w:rPr>
      </w:pPr>
      <w:r>
        <w:rPr>
          <w:rFonts w:ascii="Times New Roman" w:hAnsi="Times New Roman"/>
          <w:lang w:eastAsia="ko-KR"/>
        </w:rPr>
        <w:t>T</w:t>
      </w:r>
      <w:r w:rsidR="00E20F28">
        <w:rPr>
          <w:rFonts w:ascii="Times New Roman" w:hAnsi="Times New Roman"/>
          <w:lang w:val="en-US" w:eastAsia="ko-KR"/>
        </w:rPr>
        <w:t>he following</w:t>
      </w:r>
      <w:r w:rsidR="0036139B" w:rsidRPr="00862590">
        <w:rPr>
          <w:rFonts w:ascii="Times New Roman" w:hAnsi="Times New Roman"/>
          <w:lang w:val="en-US" w:eastAsia="ko-KR"/>
        </w:rPr>
        <w:t xml:space="preserve"> </w:t>
      </w:r>
      <w:r>
        <w:rPr>
          <w:rFonts w:ascii="Times New Roman" w:hAnsi="Times New Roman"/>
          <w:lang w:val="en-US" w:eastAsia="ko-KR"/>
        </w:rPr>
        <w:t>agreements</w:t>
      </w:r>
      <w:r w:rsidR="0036139B" w:rsidRPr="00862590">
        <w:rPr>
          <w:rFonts w:ascii="Times New Roman" w:hAnsi="Times New Roman"/>
          <w:lang w:val="en-US" w:eastAsia="ko-KR"/>
        </w:rPr>
        <w:t xml:space="preserve"> </w:t>
      </w:r>
      <w:r>
        <w:rPr>
          <w:rFonts w:ascii="Times New Roman" w:hAnsi="Times New Roman"/>
          <w:lang w:val="en-US" w:eastAsia="ko-KR"/>
        </w:rPr>
        <w:t xml:space="preserve">were agreed </w:t>
      </w:r>
      <w:r>
        <w:rPr>
          <w:rFonts w:ascii="Times New Roman" w:hAnsi="Times New Roman"/>
          <w:szCs w:val="20"/>
        </w:rPr>
        <w:t>regarding</w:t>
      </w:r>
      <w:r w:rsidR="0036139B" w:rsidRPr="00862590">
        <w:rPr>
          <w:rFonts w:ascii="Times New Roman" w:hAnsi="Times New Roman"/>
          <w:szCs w:val="20"/>
        </w:rPr>
        <w:t xml:space="preserve"> the</w:t>
      </w:r>
      <w:r>
        <w:rPr>
          <w:rFonts w:ascii="Times New Roman" w:hAnsi="Times New Roman"/>
          <w:szCs w:val="20"/>
        </w:rPr>
        <w:t xml:space="preserve"> signalling method of</w:t>
      </w:r>
      <w:r w:rsidR="0036139B" w:rsidRPr="00862590">
        <w:rPr>
          <w:rFonts w:ascii="Times New Roman" w:hAnsi="Times New Roman"/>
          <w:szCs w:val="20"/>
        </w:rPr>
        <w:t xml:space="preserve"> availability indication of TRS/CSI-RS occasions for idle/inactive UEs. </w:t>
      </w:r>
    </w:p>
    <w:p w14:paraId="76232BD7" w14:textId="77777777" w:rsidR="00B9565A" w:rsidRDefault="00B9565A" w:rsidP="004241B6">
      <w:pPr>
        <w:spacing w:line="257" w:lineRule="auto"/>
        <w:jc w:val="both"/>
        <w:rPr>
          <w:rFonts w:ascii="Times New Roman" w:hAnsi="Times New Roman"/>
          <w:szCs w:val="20"/>
        </w:rPr>
      </w:pPr>
    </w:p>
    <w:tbl>
      <w:tblPr>
        <w:tblStyle w:val="TableGrid"/>
        <w:tblW w:w="9540" w:type="dxa"/>
        <w:tblInd w:w="-5" w:type="dxa"/>
        <w:tblLook w:val="04A0" w:firstRow="1" w:lastRow="0" w:firstColumn="1" w:lastColumn="0" w:noHBand="0" w:noVBand="1"/>
      </w:tblPr>
      <w:tblGrid>
        <w:gridCol w:w="9540"/>
      </w:tblGrid>
      <w:tr w:rsidR="00B9565A" w14:paraId="6251B0E3" w14:textId="77777777" w:rsidTr="009A57A8">
        <w:trPr>
          <w:trHeight w:val="633"/>
        </w:trPr>
        <w:tc>
          <w:tcPr>
            <w:tcW w:w="9540" w:type="dxa"/>
          </w:tcPr>
          <w:p w14:paraId="60ADCD1A" w14:textId="1D919DEE" w:rsidR="00C350E8" w:rsidRPr="00211820" w:rsidRDefault="00F97E1F" w:rsidP="004241B6">
            <w:pPr>
              <w:autoSpaceDE w:val="0"/>
              <w:autoSpaceDN w:val="0"/>
              <w:adjustRightInd w:val="0"/>
              <w:snapToGrid w:val="0"/>
              <w:spacing w:line="257" w:lineRule="auto"/>
              <w:jc w:val="both"/>
              <w:rPr>
                <w:rFonts w:eastAsia="SimSun"/>
                <w:b/>
                <w:szCs w:val="20"/>
              </w:rPr>
            </w:pPr>
            <w:r w:rsidRPr="00211820">
              <w:rPr>
                <w:rFonts w:eastAsia="SimSun"/>
                <w:b/>
                <w:szCs w:val="20"/>
              </w:rPr>
              <w:t xml:space="preserve">From </w:t>
            </w:r>
            <w:r w:rsidR="00B9565A" w:rsidRPr="00211820">
              <w:rPr>
                <w:rFonts w:eastAsia="SimSun"/>
                <w:b/>
                <w:szCs w:val="20"/>
              </w:rPr>
              <w:t>RAN1#105-e</w:t>
            </w:r>
            <w:r w:rsidRPr="00211820">
              <w:rPr>
                <w:rFonts w:eastAsia="SimSun"/>
                <w:b/>
                <w:szCs w:val="20"/>
              </w:rPr>
              <w:t>:</w:t>
            </w:r>
          </w:p>
          <w:p w14:paraId="0D50E608" w14:textId="586EFB62" w:rsidR="00B9565A" w:rsidRDefault="00B9565A" w:rsidP="004241B6">
            <w:pPr>
              <w:autoSpaceDE w:val="0"/>
              <w:autoSpaceDN w:val="0"/>
              <w:adjustRightInd w:val="0"/>
              <w:snapToGrid w:val="0"/>
              <w:spacing w:line="257" w:lineRule="auto"/>
              <w:jc w:val="both"/>
              <w:rPr>
                <w:rFonts w:eastAsia="SimSun"/>
                <w:szCs w:val="20"/>
                <w:highlight w:val="darkYellow"/>
              </w:rPr>
            </w:pPr>
            <w:r>
              <w:rPr>
                <w:rFonts w:eastAsia="SimSun"/>
                <w:b/>
                <w:bCs/>
                <w:color w:val="000000"/>
                <w:szCs w:val="20"/>
                <w:highlight w:val="darkYellow"/>
                <w:shd w:val="clear" w:color="auto" w:fill="FFFF00"/>
              </w:rPr>
              <w:t>Working assumption:</w:t>
            </w:r>
          </w:p>
          <w:p w14:paraId="73958011" w14:textId="77777777" w:rsidR="00B9565A" w:rsidRDefault="00B9565A" w:rsidP="004241B6">
            <w:pPr>
              <w:autoSpaceDE w:val="0"/>
              <w:autoSpaceDN w:val="0"/>
              <w:adjustRightInd w:val="0"/>
              <w:snapToGrid w:val="0"/>
              <w:spacing w:line="257" w:lineRule="auto"/>
              <w:jc w:val="both"/>
              <w:rPr>
                <w:rFonts w:eastAsia="SimSun"/>
                <w:szCs w:val="20"/>
              </w:rPr>
            </w:pPr>
            <w:r>
              <w:rPr>
                <w:rFonts w:eastAsia="SimSun"/>
                <w:szCs w:val="20"/>
              </w:rPr>
              <w:t>Support paging PDCCH based availability indication of TRS/CSI-RS occasions for idle/inactive UEs.</w:t>
            </w:r>
          </w:p>
          <w:p w14:paraId="495F1119" w14:textId="77777777" w:rsidR="00B9565A" w:rsidRDefault="00B9565A" w:rsidP="004241B6">
            <w:pPr>
              <w:autoSpaceDE w:val="0"/>
              <w:autoSpaceDN w:val="0"/>
              <w:adjustRightInd w:val="0"/>
              <w:snapToGrid w:val="0"/>
              <w:spacing w:line="257" w:lineRule="auto"/>
              <w:jc w:val="both"/>
              <w:rPr>
                <w:rFonts w:eastAsia="SimSun"/>
                <w:szCs w:val="20"/>
              </w:rPr>
            </w:pPr>
            <w:r>
              <w:rPr>
                <w:rFonts w:eastAsia="SimSun"/>
                <w:szCs w:val="20"/>
              </w:rPr>
              <w:t>Support PEI based availability indication of TRS/CSI-RS occasions for idle/inactive UEs at least if PDCCH-based PEI is down-selected.</w:t>
            </w:r>
          </w:p>
          <w:p w14:paraId="31B76028" w14:textId="77777777" w:rsidR="00B9565A" w:rsidRPr="00B9565A" w:rsidRDefault="00B9565A" w:rsidP="00011462">
            <w:pPr>
              <w:widowControl w:val="0"/>
              <w:numPr>
                <w:ilvl w:val="0"/>
                <w:numId w:val="11"/>
              </w:numPr>
              <w:autoSpaceDE w:val="0"/>
              <w:autoSpaceDN w:val="0"/>
              <w:adjustRightInd w:val="0"/>
              <w:snapToGrid w:val="0"/>
              <w:spacing w:line="257" w:lineRule="auto"/>
              <w:jc w:val="both"/>
              <w:rPr>
                <w:rFonts w:eastAsia="SimSun"/>
                <w:szCs w:val="20"/>
              </w:rPr>
            </w:pPr>
            <w:r>
              <w:rPr>
                <w:rFonts w:eastAsia="Times New Roman"/>
                <w:szCs w:val="20"/>
              </w:rPr>
              <w:t xml:space="preserve">FFS </w:t>
            </w:r>
            <w:r>
              <w:rPr>
                <w:rFonts w:eastAsia="Times New Roman"/>
                <w:strike/>
                <w:color w:val="FF0000"/>
                <w:szCs w:val="20"/>
              </w:rPr>
              <w:t>whether and</w:t>
            </w:r>
            <w:r>
              <w:rPr>
                <w:rFonts w:eastAsia="Times New Roman"/>
                <w:color w:val="FF0000"/>
                <w:szCs w:val="20"/>
              </w:rPr>
              <w:t xml:space="preserve"> </w:t>
            </w:r>
            <w:r>
              <w:rPr>
                <w:rFonts w:eastAsia="Times New Roman"/>
                <w:szCs w:val="20"/>
              </w:rPr>
              <w:t>how to enable/disable L1 based availability indication configurable by SIB</w:t>
            </w:r>
          </w:p>
          <w:p w14:paraId="5EABBA93" w14:textId="142F00E7" w:rsidR="00211820" w:rsidRDefault="00211820" w:rsidP="00211820">
            <w:pPr>
              <w:widowControl w:val="0"/>
              <w:autoSpaceDE w:val="0"/>
              <w:autoSpaceDN w:val="0"/>
              <w:adjustRightInd w:val="0"/>
              <w:snapToGrid w:val="0"/>
              <w:spacing w:line="257" w:lineRule="auto"/>
              <w:jc w:val="both"/>
              <w:rPr>
                <w:rFonts w:eastAsia="SimSun"/>
                <w:szCs w:val="20"/>
              </w:rPr>
            </w:pPr>
          </w:p>
          <w:p w14:paraId="6A426519" w14:textId="5CFBCAC3" w:rsidR="00211820" w:rsidRDefault="00211820" w:rsidP="00211820">
            <w:pPr>
              <w:autoSpaceDE w:val="0"/>
              <w:autoSpaceDN w:val="0"/>
              <w:adjustRightInd w:val="0"/>
              <w:snapToGrid w:val="0"/>
              <w:spacing w:line="257" w:lineRule="auto"/>
              <w:jc w:val="both"/>
              <w:rPr>
                <w:rFonts w:eastAsia="SimSun"/>
                <w:szCs w:val="20"/>
              </w:rPr>
            </w:pPr>
            <w:r w:rsidRPr="00211820">
              <w:rPr>
                <w:rFonts w:eastAsia="SimSun"/>
                <w:b/>
                <w:szCs w:val="20"/>
              </w:rPr>
              <w:t>From RAN1#106bis-e</w:t>
            </w:r>
            <w:r>
              <w:rPr>
                <w:rFonts w:eastAsia="SimSun"/>
                <w:szCs w:val="20"/>
              </w:rPr>
              <w:t>:</w:t>
            </w:r>
          </w:p>
          <w:p w14:paraId="03ACBE2F" w14:textId="77777777" w:rsidR="00211820" w:rsidRPr="002D76F2" w:rsidRDefault="00211820" w:rsidP="00211820">
            <w:pPr>
              <w:rPr>
                <w:rFonts w:eastAsia="Gulim"/>
                <w:bCs/>
                <w:szCs w:val="20"/>
              </w:rPr>
            </w:pPr>
            <w:r w:rsidRPr="002D76F2">
              <w:rPr>
                <w:rFonts w:eastAsia="Gulim"/>
                <w:bCs/>
                <w:szCs w:val="20"/>
              </w:rPr>
              <w:t>Conclusion</w:t>
            </w:r>
          </w:p>
          <w:p w14:paraId="1508B2A5" w14:textId="77777777" w:rsidR="00211820" w:rsidRPr="002D76F2" w:rsidRDefault="00211820" w:rsidP="00211820">
            <w:pPr>
              <w:autoSpaceDE w:val="0"/>
              <w:autoSpaceDN w:val="0"/>
              <w:snapToGrid w:val="0"/>
              <w:rPr>
                <w:rFonts w:eastAsia="Gulim"/>
                <w:bCs/>
                <w:szCs w:val="20"/>
              </w:rPr>
            </w:pPr>
            <w:r w:rsidRPr="002D76F2">
              <w:rPr>
                <w:rFonts w:eastAsia="Gulim"/>
                <w:bCs/>
                <w:szCs w:val="20"/>
              </w:rPr>
              <w:t>No consensus to support SIB based signaling for availability information of TRS/CSI-RS occasions for idle/inactive UEs</w:t>
            </w:r>
          </w:p>
          <w:p w14:paraId="09BA25CF" w14:textId="77777777" w:rsidR="00211820" w:rsidRPr="002D76F2" w:rsidRDefault="00211820" w:rsidP="00211820">
            <w:pPr>
              <w:autoSpaceDE w:val="0"/>
              <w:autoSpaceDN w:val="0"/>
              <w:snapToGrid w:val="0"/>
              <w:rPr>
                <w:rFonts w:eastAsia="Gulim"/>
                <w:bCs/>
                <w:strike/>
                <w:szCs w:val="20"/>
              </w:rPr>
            </w:pPr>
          </w:p>
          <w:p w14:paraId="45491CB6" w14:textId="77777777" w:rsidR="00211820" w:rsidRPr="002D76F2" w:rsidRDefault="00211820" w:rsidP="00211820">
            <w:pPr>
              <w:autoSpaceDE w:val="0"/>
              <w:autoSpaceDN w:val="0"/>
              <w:snapToGrid w:val="0"/>
              <w:rPr>
                <w:rFonts w:eastAsia="DengXian"/>
                <w:bCs/>
                <w:szCs w:val="20"/>
                <w:highlight w:val="darkYellow"/>
              </w:rPr>
            </w:pPr>
            <w:r w:rsidRPr="002D76F2">
              <w:rPr>
                <w:rFonts w:eastAsia="DengXian" w:hint="eastAsia"/>
                <w:bCs/>
                <w:szCs w:val="20"/>
                <w:highlight w:val="darkYellow"/>
              </w:rPr>
              <w:t>Working</w:t>
            </w:r>
            <w:r w:rsidRPr="002D76F2">
              <w:rPr>
                <w:rFonts w:eastAsia="DengXian"/>
                <w:bCs/>
                <w:szCs w:val="20"/>
                <w:highlight w:val="darkYellow"/>
              </w:rPr>
              <w:t xml:space="preserve"> </w:t>
            </w:r>
            <w:r w:rsidRPr="002D76F2">
              <w:rPr>
                <w:rFonts w:eastAsia="DengXian" w:hint="eastAsia"/>
                <w:bCs/>
                <w:szCs w:val="20"/>
                <w:highlight w:val="darkYellow"/>
              </w:rPr>
              <w:t>Assumption</w:t>
            </w:r>
          </w:p>
          <w:p w14:paraId="20DF59E5" w14:textId="77777777" w:rsidR="00211820" w:rsidRPr="002D76F2" w:rsidRDefault="00211820" w:rsidP="00211820">
            <w:pPr>
              <w:autoSpaceDE w:val="0"/>
              <w:autoSpaceDN w:val="0"/>
              <w:snapToGrid w:val="0"/>
              <w:rPr>
                <w:rFonts w:eastAsia="MS Mincho"/>
                <w:bCs/>
                <w:szCs w:val="20"/>
                <w:lang w:eastAsia="ja-JP"/>
              </w:rPr>
            </w:pPr>
            <w:r w:rsidRPr="002D76F2">
              <w:rPr>
                <w:rFonts w:eastAsia="MS Mincho"/>
                <w:bCs/>
                <w:szCs w:val="20"/>
                <w:lang w:eastAsia="ja-JP"/>
              </w:rPr>
              <w:t xml:space="preserve">If TRS resource is configured in SIB, </w:t>
            </w:r>
            <w:r w:rsidRPr="002D76F2">
              <w:rPr>
                <w:rFonts w:eastAsia="SimSun"/>
                <w:szCs w:val="20"/>
                <w:lang w:eastAsia="ko-KR"/>
              </w:rPr>
              <w:t>L1 based availability</w:t>
            </w:r>
            <w:r w:rsidRPr="002D76F2">
              <w:rPr>
                <w:rFonts w:eastAsia="MS Mincho"/>
                <w:bCs/>
                <w:szCs w:val="20"/>
                <w:lang w:eastAsia="ja-JP"/>
              </w:rPr>
              <w:t xml:space="preserve"> indication is always enabled based on the configuration. </w:t>
            </w:r>
          </w:p>
          <w:p w14:paraId="5F1FCEE9" w14:textId="00C9F43F" w:rsidR="00211820" w:rsidRPr="00DD6D41" w:rsidRDefault="00211820" w:rsidP="00211820">
            <w:pPr>
              <w:widowControl w:val="0"/>
              <w:autoSpaceDE w:val="0"/>
              <w:autoSpaceDN w:val="0"/>
              <w:adjustRightInd w:val="0"/>
              <w:snapToGrid w:val="0"/>
              <w:spacing w:line="257" w:lineRule="auto"/>
              <w:jc w:val="both"/>
              <w:rPr>
                <w:rFonts w:eastAsia="SimSun"/>
                <w:szCs w:val="20"/>
              </w:rPr>
            </w:pPr>
          </w:p>
        </w:tc>
      </w:tr>
    </w:tbl>
    <w:p w14:paraId="356F15A4" w14:textId="695074AC" w:rsidR="00B37F03" w:rsidRDefault="00B37F03" w:rsidP="004241B6">
      <w:pPr>
        <w:spacing w:line="257" w:lineRule="auto"/>
        <w:jc w:val="both"/>
        <w:rPr>
          <w:rFonts w:ascii="Times New Roman" w:hAnsi="Times New Roman"/>
          <w:szCs w:val="20"/>
          <w:lang w:val="en-US"/>
        </w:rPr>
      </w:pPr>
    </w:p>
    <w:p w14:paraId="4E98D375" w14:textId="51FEC267" w:rsidR="00211820" w:rsidRDefault="00211820" w:rsidP="004241B6">
      <w:pPr>
        <w:spacing w:line="257" w:lineRule="auto"/>
        <w:jc w:val="both"/>
        <w:rPr>
          <w:rFonts w:ascii="Times New Roman" w:hAnsi="Times New Roman"/>
          <w:szCs w:val="20"/>
          <w:lang w:val="en-US"/>
        </w:rPr>
      </w:pPr>
      <w:r>
        <w:rPr>
          <w:rFonts w:ascii="Times New Roman" w:hAnsi="Times New Roman"/>
          <w:szCs w:val="20"/>
          <w:lang w:val="en-US"/>
        </w:rPr>
        <w:t>For the first working assumption regarding paging PDCCH based availability indication and PEI based availability indication</w:t>
      </w:r>
      <w:r w:rsidR="00424DEC">
        <w:rPr>
          <w:rFonts w:ascii="Times New Roman" w:hAnsi="Times New Roman"/>
          <w:szCs w:val="20"/>
          <w:lang w:val="en-US"/>
        </w:rPr>
        <w:t>, we think p</w:t>
      </w:r>
      <w:r>
        <w:rPr>
          <w:rFonts w:ascii="Times New Roman" w:hAnsi="Times New Roman"/>
          <w:szCs w:val="20"/>
          <w:lang w:val="en-US"/>
        </w:rPr>
        <w:t xml:space="preserve">aging PDCCH based </w:t>
      </w:r>
      <w:r w:rsidR="00666BA2">
        <w:rPr>
          <w:rFonts w:ascii="Times New Roman" w:hAnsi="Times New Roman"/>
          <w:szCs w:val="20"/>
          <w:lang w:val="en-US"/>
        </w:rPr>
        <w:t>availability</w:t>
      </w:r>
      <w:r>
        <w:rPr>
          <w:rFonts w:ascii="Times New Roman" w:hAnsi="Times New Roman"/>
          <w:szCs w:val="20"/>
          <w:lang w:val="en-US"/>
        </w:rPr>
        <w:t xml:space="preserve"> indication can be confirmed without any problem. We already made progress for paging PDCCH based availability indication, including multi-beam operation, </w:t>
      </w:r>
      <w:r w:rsidR="00424DEC">
        <w:rPr>
          <w:rFonts w:ascii="Times New Roman" w:hAnsi="Times New Roman"/>
          <w:szCs w:val="20"/>
          <w:lang w:val="en-US"/>
        </w:rPr>
        <w:t xml:space="preserve">and validity time duration. However, we still have concerns for PEI based availability indication. </w:t>
      </w:r>
    </w:p>
    <w:p w14:paraId="6232E4E9" w14:textId="10D3E918" w:rsidR="00424DEC" w:rsidRDefault="00424DEC" w:rsidP="004241B6">
      <w:pPr>
        <w:spacing w:line="257" w:lineRule="auto"/>
        <w:jc w:val="both"/>
        <w:rPr>
          <w:rFonts w:ascii="Times New Roman" w:hAnsi="Times New Roman"/>
          <w:szCs w:val="20"/>
          <w:lang w:val="en-US"/>
        </w:rPr>
      </w:pPr>
    </w:p>
    <w:p w14:paraId="04665B85" w14:textId="66CC9F3D" w:rsidR="00C350E8" w:rsidRDefault="00C55F81" w:rsidP="004241B6">
      <w:pPr>
        <w:spacing w:line="257" w:lineRule="auto"/>
        <w:jc w:val="both"/>
        <w:rPr>
          <w:rFonts w:ascii="Times New Roman" w:hAnsi="Times New Roman"/>
          <w:lang w:val="en-US" w:eastAsia="ko-KR"/>
        </w:rPr>
      </w:pPr>
      <w:r w:rsidRPr="00862590">
        <w:rPr>
          <w:rFonts w:ascii="Times New Roman" w:hAnsi="Times New Roman"/>
          <w:lang w:val="en-US" w:eastAsia="ko-KR"/>
        </w:rPr>
        <w:t xml:space="preserve">PEI is a </w:t>
      </w:r>
      <w:r w:rsidRPr="00862590">
        <w:rPr>
          <w:rFonts w:ascii="Times New Roman" w:hAnsi="Times New Roman"/>
          <w:lang w:eastAsia="ko-KR"/>
        </w:rPr>
        <w:t>new fea</w:t>
      </w:r>
      <w:r>
        <w:rPr>
          <w:rFonts w:ascii="Times New Roman" w:hAnsi="Times New Roman"/>
          <w:lang w:eastAsia="ko-KR"/>
        </w:rPr>
        <w:t xml:space="preserve">ture to be supported in Rel-17 </w:t>
      </w:r>
      <w:r w:rsidRPr="00862590">
        <w:rPr>
          <w:rFonts w:ascii="Times New Roman" w:hAnsi="Times New Roman"/>
          <w:lang w:eastAsia="ko-KR"/>
        </w:rPr>
        <w:t xml:space="preserve">and may not </w:t>
      </w:r>
      <w:r w:rsidR="00D35A0C">
        <w:rPr>
          <w:rFonts w:ascii="Times New Roman" w:hAnsi="Times New Roman"/>
          <w:lang w:eastAsia="ko-KR"/>
        </w:rPr>
        <w:t>be supported by UEs or</w:t>
      </w:r>
      <w:r w:rsidRPr="00862590">
        <w:rPr>
          <w:rFonts w:ascii="Times New Roman" w:hAnsi="Times New Roman"/>
          <w:lang w:eastAsia="ko-KR"/>
        </w:rPr>
        <w:t xml:space="preserve"> configured by gNB</w:t>
      </w:r>
      <w:r>
        <w:rPr>
          <w:rFonts w:ascii="Times New Roman" w:hAnsi="Times New Roman"/>
          <w:lang w:eastAsia="ko-KR"/>
        </w:rPr>
        <w:t xml:space="preserve">, </w:t>
      </w:r>
      <w:r w:rsidRPr="00862590">
        <w:rPr>
          <w:rFonts w:ascii="Times New Roman" w:hAnsi="Times New Roman"/>
          <w:lang w:eastAsia="ko-KR"/>
        </w:rPr>
        <w:t xml:space="preserve">it’s necessary to support at </w:t>
      </w:r>
      <w:r w:rsidRPr="00001229">
        <w:rPr>
          <w:rFonts w:ascii="Times New Roman" w:hAnsi="Times New Roman"/>
          <w:lang w:val="en-US" w:eastAsia="ko-KR"/>
        </w:rPr>
        <w:t xml:space="preserve">least paging PDCCH based availability indication. </w:t>
      </w:r>
      <w:r w:rsidR="00D35A0C">
        <w:rPr>
          <w:rFonts w:ascii="Times New Roman" w:hAnsi="Times New Roman"/>
          <w:lang w:val="en-US" w:eastAsia="ko-KR"/>
        </w:rPr>
        <w:t>Compared with paging PDCCH based indication, we think there</w:t>
      </w:r>
    </w:p>
    <w:p w14:paraId="5AE5A5E3" w14:textId="3719E2C9" w:rsidR="00D35A0C" w:rsidRDefault="00D35A0C" w:rsidP="004241B6">
      <w:pPr>
        <w:spacing w:line="257" w:lineRule="auto"/>
        <w:jc w:val="both"/>
        <w:rPr>
          <w:rFonts w:ascii="Times New Roman" w:hAnsi="Times New Roman"/>
          <w:lang w:val="en-US" w:eastAsia="ko-KR"/>
        </w:rPr>
      </w:pPr>
    </w:p>
    <w:p w14:paraId="50D120EB" w14:textId="6371D71B" w:rsidR="00C55F81" w:rsidRDefault="00D35A0C" w:rsidP="00D35A0C">
      <w:pPr>
        <w:spacing w:line="257" w:lineRule="auto"/>
        <w:jc w:val="both"/>
        <w:rPr>
          <w:rFonts w:ascii="Times New Roman" w:hAnsi="Times New Roman"/>
          <w:szCs w:val="20"/>
        </w:rPr>
      </w:pPr>
      <w:r w:rsidRPr="00666BA2">
        <w:rPr>
          <w:rFonts w:ascii="Times New Roman" w:hAnsi="Times New Roman"/>
          <w:szCs w:val="20"/>
          <w:lang w:val="en-US"/>
        </w:rPr>
        <w:t xml:space="preserve">The first concern for PEI based </w:t>
      </w:r>
      <w:r w:rsidR="00666BA2" w:rsidRPr="00666BA2">
        <w:rPr>
          <w:rFonts w:ascii="Times New Roman" w:hAnsi="Times New Roman"/>
          <w:szCs w:val="20"/>
          <w:lang w:val="en-US"/>
        </w:rPr>
        <w:t>availability</w:t>
      </w:r>
      <w:r w:rsidRPr="00666BA2">
        <w:rPr>
          <w:rFonts w:ascii="Times New Roman" w:hAnsi="Times New Roman"/>
          <w:szCs w:val="20"/>
          <w:lang w:val="en-US"/>
        </w:rPr>
        <w:t xml:space="preserve"> indication is limited gain but duplicated </w:t>
      </w:r>
      <w:r w:rsidR="006B455A" w:rsidRPr="00666BA2">
        <w:rPr>
          <w:rFonts w:ascii="Times New Roman" w:hAnsi="Times New Roman"/>
          <w:szCs w:val="20"/>
          <w:lang w:val="en-US"/>
        </w:rPr>
        <w:t>specification</w:t>
      </w:r>
      <w:r w:rsidRPr="00666BA2">
        <w:rPr>
          <w:rFonts w:ascii="Times New Roman" w:hAnsi="Times New Roman"/>
          <w:szCs w:val="20"/>
          <w:lang w:val="en-US"/>
        </w:rPr>
        <w:t xml:space="preserve"> efforts. </w:t>
      </w:r>
      <w:r w:rsidR="00C55F81" w:rsidRPr="00666BA2">
        <w:rPr>
          <w:rFonts w:ascii="Times New Roman" w:hAnsi="Times New Roman"/>
          <w:szCs w:val="20"/>
        </w:rPr>
        <w:t>Comp</w:t>
      </w:r>
      <w:r w:rsidR="00C55F81" w:rsidRPr="00862590">
        <w:rPr>
          <w:rFonts w:ascii="Times New Roman" w:hAnsi="Times New Roman"/>
          <w:szCs w:val="20"/>
        </w:rPr>
        <w:t xml:space="preserve">ared with paging PDCCH based signalling, UE may be able to achieve higher power saving gain if gNB wants to transmit availability indication but no UE is paged. In this scenario, UE only needs to receive PEI but not paging PDCCH to get the availability indication. However, if the availability indication is transmitted by gNB, meanwhile there is coming </w:t>
      </w:r>
      <w:r w:rsidR="00A833EC">
        <w:rPr>
          <w:rFonts w:ascii="Times New Roman" w:hAnsi="Times New Roman"/>
          <w:szCs w:val="20"/>
        </w:rPr>
        <w:lastRenderedPageBreak/>
        <w:t xml:space="preserve">paging message for some UEs. </w:t>
      </w:r>
      <w:r w:rsidR="00C55F81" w:rsidRPr="00862590">
        <w:rPr>
          <w:rFonts w:ascii="Times New Roman" w:hAnsi="Times New Roman"/>
          <w:szCs w:val="20"/>
        </w:rPr>
        <w:t xml:space="preserve">The gNB will transmit PEI to indicate paging PDCCH reception. So, UE has to wake up for both PEI reception and paging PDCCH reception. In this case, </w:t>
      </w:r>
      <w:r>
        <w:rPr>
          <w:rFonts w:ascii="Times New Roman" w:hAnsi="Times New Roman"/>
          <w:szCs w:val="20"/>
        </w:rPr>
        <w:t>there is no need for PEI based signalling for availability indication. W</w:t>
      </w:r>
      <w:r w:rsidR="00C55F81" w:rsidRPr="00862590">
        <w:rPr>
          <w:rFonts w:ascii="Times New Roman" w:hAnsi="Times New Roman"/>
          <w:szCs w:val="20"/>
        </w:rPr>
        <w:t xml:space="preserve">e expect the </w:t>
      </w:r>
      <w:r w:rsidR="00A833EC">
        <w:rPr>
          <w:rFonts w:ascii="Times New Roman" w:hAnsi="Times New Roman"/>
          <w:szCs w:val="20"/>
        </w:rPr>
        <w:t>power saving gain</w:t>
      </w:r>
      <w:r w:rsidR="00C55F81" w:rsidRPr="00862590">
        <w:rPr>
          <w:rFonts w:ascii="Times New Roman" w:hAnsi="Times New Roman"/>
          <w:szCs w:val="20"/>
        </w:rPr>
        <w:t xml:space="preserve"> </w:t>
      </w:r>
      <w:r w:rsidR="00A833EC">
        <w:rPr>
          <w:rFonts w:ascii="Times New Roman" w:hAnsi="Times New Roman"/>
          <w:szCs w:val="20"/>
        </w:rPr>
        <w:t>for</w:t>
      </w:r>
      <w:r w:rsidR="00C55F81" w:rsidRPr="00862590">
        <w:rPr>
          <w:rFonts w:ascii="Times New Roman" w:hAnsi="Times New Roman"/>
          <w:szCs w:val="20"/>
        </w:rPr>
        <w:t xml:space="preserve"> PEI based </w:t>
      </w:r>
      <w:r w:rsidR="00A833EC">
        <w:rPr>
          <w:rFonts w:ascii="Times New Roman" w:hAnsi="Times New Roman"/>
          <w:szCs w:val="20"/>
        </w:rPr>
        <w:t xml:space="preserve">availability indication in addition to paging PDCCH based availability indication is limited given the fact </w:t>
      </w:r>
      <w:r w:rsidR="00C55F81" w:rsidRPr="00862590">
        <w:rPr>
          <w:rFonts w:ascii="Times New Roman" w:hAnsi="Times New Roman"/>
          <w:szCs w:val="20"/>
        </w:rPr>
        <w:t xml:space="preserve">that the availability indication doesn’t have to be updated frequently. </w:t>
      </w:r>
      <w:r w:rsidR="006B455A">
        <w:t>TRS resources may be on/off frequently from a UE</w:t>
      </w:r>
      <w:r w:rsidR="007C3629">
        <w:t xml:space="preserve"> perspective in connected mode,</w:t>
      </w:r>
      <w:r w:rsidR="006B455A">
        <w:t> but the TRS resources can be shared by mult</w:t>
      </w:r>
      <w:r w:rsidR="007C3629">
        <w:t xml:space="preserve">iple UEs from gNB perspective. </w:t>
      </w:r>
      <w:r w:rsidR="006B455A">
        <w:t>As long as there is one connected UE still needs or will needs the TRS resources, gNB doesn’t needs to turn it off.</w:t>
      </w:r>
      <w:r w:rsidR="006B455A">
        <w:rPr>
          <w:rFonts w:ascii="Times New Roman" w:hAnsi="Times New Roman"/>
          <w:szCs w:val="20"/>
        </w:rPr>
        <w:t xml:space="preserve"> </w:t>
      </w:r>
      <w:r w:rsidR="00C55F81" w:rsidRPr="00862590">
        <w:rPr>
          <w:rFonts w:ascii="Times New Roman" w:hAnsi="Times New Roman"/>
          <w:szCs w:val="20"/>
        </w:rPr>
        <w:t xml:space="preserve">Also, gNB can </w:t>
      </w:r>
      <w:r w:rsidR="006B455A">
        <w:rPr>
          <w:rFonts w:ascii="Times New Roman" w:hAnsi="Times New Roman"/>
          <w:szCs w:val="20"/>
        </w:rPr>
        <w:t xml:space="preserve">configure </w:t>
      </w:r>
      <w:r w:rsidR="00C55F81" w:rsidRPr="00862590">
        <w:rPr>
          <w:rFonts w:ascii="Times New Roman" w:hAnsi="Times New Roman"/>
          <w:szCs w:val="20"/>
        </w:rPr>
        <w:t xml:space="preserve">the validity time </w:t>
      </w:r>
      <w:r w:rsidR="006B455A">
        <w:rPr>
          <w:rFonts w:ascii="Times New Roman" w:hAnsi="Times New Roman"/>
          <w:szCs w:val="20"/>
        </w:rPr>
        <w:t>for the L1 availability indication. T</w:t>
      </w:r>
      <w:r w:rsidR="00C55F81" w:rsidRPr="00862590">
        <w:rPr>
          <w:rFonts w:ascii="Times New Roman" w:hAnsi="Times New Roman"/>
          <w:szCs w:val="20"/>
        </w:rPr>
        <w:t xml:space="preserve">he availability information will be expired automatically without </w:t>
      </w:r>
      <w:r w:rsidR="006B455A">
        <w:rPr>
          <w:rFonts w:ascii="Times New Roman" w:hAnsi="Times New Roman"/>
          <w:szCs w:val="20"/>
        </w:rPr>
        <w:t>any L1</w:t>
      </w:r>
      <w:r w:rsidR="00C55F81" w:rsidRPr="00862590">
        <w:rPr>
          <w:rFonts w:ascii="Times New Roman" w:hAnsi="Times New Roman"/>
          <w:szCs w:val="20"/>
        </w:rPr>
        <w:t xml:space="preserve"> signalling. To conclude, gNB has high flexibility to transmit the availability indication at a low rate to balance the resource overhead and UE power saving gain. </w:t>
      </w:r>
    </w:p>
    <w:p w14:paraId="01E8B3E9" w14:textId="318BE131" w:rsidR="00C55F81" w:rsidRPr="00862590" w:rsidRDefault="00C55F81" w:rsidP="004241B6">
      <w:pPr>
        <w:spacing w:line="257" w:lineRule="auto"/>
        <w:contextualSpacing/>
        <w:rPr>
          <w:rFonts w:ascii="Times New Roman" w:hAnsi="Times New Roman"/>
          <w:szCs w:val="20"/>
        </w:rPr>
      </w:pPr>
    </w:p>
    <w:p w14:paraId="574AB1A2" w14:textId="419CD749" w:rsidR="00C55F81" w:rsidRDefault="00C55F81" w:rsidP="004241B6">
      <w:pPr>
        <w:spacing w:line="257" w:lineRule="auto"/>
        <w:jc w:val="both"/>
        <w:rPr>
          <w:rFonts w:ascii="Times New Roman" w:hAnsi="Times New Roman"/>
          <w:b/>
          <w:u w:val="single"/>
          <w:lang w:eastAsia="ko-KR"/>
        </w:rPr>
      </w:pPr>
      <w:r w:rsidRPr="00862590">
        <w:rPr>
          <w:rFonts w:ascii="Times New Roman" w:hAnsi="Times New Roman"/>
          <w:b/>
          <w:u w:val="single"/>
          <w:lang w:eastAsia="ko-KR"/>
        </w:rPr>
        <w:t xml:space="preserve">Observation 1: </w:t>
      </w:r>
      <w:r w:rsidRPr="00862590">
        <w:rPr>
          <w:rFonts w:ascii="Times New Roman" w:hAnsi="Times New Roman"/>
          <w:u w:val="single"/>
          <w:lang w:eastAsia="ko-KR"/>
        </w:rPr>
        <w:t xml:space="preserve">The </w:t>
      </w:r>
      <w:r w:rsidR="007C3629">
        <w:rPr>
          <w:rFonts w:ascii="Times New Roman" w:hAnsi="Times New Roman"/>
          <w:u w:val="single"/>
          <w:lang w:eastAsia="ko-KR"/>
        </w:rPr>
        <w:t>additional</w:t>
      </w:r>
      <w:r w:rsidR="00A833EC">
        <w:rPr>
          <w:rFonts w:ascii="Times New Roman" w:hAnsi="Times New Roman"/>
          <w:u w:val="single"/>
          <w:lang w:eastAsia="ko-KR"/>
        </w:rPr>
        <w:t xml:space="preserve"> power saving gain for</w:t>
      </w:r>
      <w:r w:rsidRPr="00862590">
        <w:rPr>
          <w:rFonts w:ascii="Times New Roman" w:hAnsi="Times New Roman"/>
          <w:u w:val="single"/>
          <w:lang w:eastAsia="ko-KR"/>
        </w:rPr>
        <w:t xml:space="preserve"> PEI based </w:t>
      </w:r>
      <w:r w:rsidR="00A833EC">
        <w:rPr>
          <w:rFonts w:ascii="Times New Roman" w:hAnsi="Times New Roman"/>
          <w:u w:val="single"/>
          <w:lang w:eastAsia="ko-KR"/>
        </w:rPr>
        <w:t>availability indication</w:t>
      </w:r>
      <w:r w:rsidRPr="00862590">
        <w:rPr>
          <w:rFonts w:ascii="Times New Roman" w:hAnsi="Times New Roman"/>
          <w:u w:val="single"/>
          <w:lang w:eastAsia="ko-KR"/>
        </w:rPr>
        <w:t xml:space="preserve"> </w:t>
      </w:r>
      <w:r w:rsidR="007C3629">
        <w:rPr>
          <w:rFonts w:ascii="Times New Roman" w:hAnsi="Times New Roman"/>
          <w:u w:val="single"/>
          <w:lang w:eastAsia="ko-KR"/>
        </w:rPr>
        <w:t>compared with</w:t>
      </w:r>
      <w:r w:rsidRPr="00862590">
        <w:rPr>
          <w:rFonts w:ascii="Times New Roman" w:hAnsi="Times New Roman"/>
          <w:u w:val="single"/>
          <w:lang w:eastAsia="ko-KR"/>
        </w:rPr>
        <w:t xml:space="preserve"> </w:t>
      </w:r>
      <w:r w:rsidRPr="00862590">
        <w:rPr>
          <w:rFonts w:ascii="Times New Roman" w:hAnsi="Times New Roman"/>
          <w:szCs w:val="20"/>
          <w:u w:val="single"/>
        </w:rPr>
        <w:t xml:space="preserve">paging PDCCH based </w:t>
      </w:r>
      <w:r w:rsidR="00A833EC">
        <w:rPr>
          <w:rFonts w:ascii="Times New Roman" w:hAnsi="Times New Roman"/>
          <w:u w:val="single"/>
          <w:lang w:eastAsia="ko-KR"/>
        </w:rPr>
        <w:t xml:space="preserve">availability indication </w:t>
      </w:r>
      <w:r w:rsidR="00A833EC">
        <w:rPr>
          <w:rFonts w:ascii="Times New Roman" w:hAnsi="Times New Roman"/>
          <w:szCs w:val="20"/>
          <w:u w:val="single"/>
        </w:rPr>
        <w:t xml:space="preserve">is </w:t>
      </w:r>
      <w:r w:rsidR="007C3629">
        <w:rPr>
          <w:rFonts w:ascii="Times New Roman" w:hAnsi="Times New Roman"/>
          <w:szCs w:val="20"/>
          <w:u w:val="single"/>
        </w:rPr>
        <w:t>limited</w:t>
      </w:r>
      <w:r w:rsidR="00A833EC">
        <w:rPr>
          <w:rFonts w:ascii="Times New Roman" w:hAnsi="Times New Roman"/>
          <w:szCs w:val="20"/>
          <w:u w:val="single"/>
        </w:rPr>
        <w:t xml:space="preserve"> given the fact that</w:t>
      </w:r>
      <w:r w:rsidRPr="00862590">
        <w:rPr>
          <w:rFonts w:ascii="Times New Roman" w:hAnsi="Times New Roman"/>
          <w:szCs w:val="20"/>
          <w:u w:val="single"/>
        </w:rPr>
        <w:t xml:space="preserve"> gNB doesn’t expect to transmit the </w:t>
      </w:r>
      <w:r w:rsidRPr="00862590">
        <w:rPr>
          <w:rFonts w:ascii="Times New Roman" w:hAnsi="Times New Roman"/>
          <w:u w:val="single"/>
          <w:lang w:eastAsia="ko-KR"/>
        </w:rPr>
        <w:t>availability indication frequently</w:t>
      </w:r>
      <w:r w:rsidR="00666BA2">
        <w:rPr>
          <w:rFonts w:ascii="Times New Roman" w:hAnsi="Times New Roman"/>
          <w:u w:val="single"/>
          <w:lang w:eastAsia="ko-KR"/>
        </w:rPr>
        <w:t xml:space="preserve"> for idle/inactive UEs.</w:t>
      </w:r>
    </w:p>
    <w:p w14:paraId="799E132C" w14:textId="405279DE" w:rsidR="007C3629" w:rsidRDefault="007C3629" w:rsidP="004241B6">
      <w:pPr>
        <w:spacing w:line="257" w:lineRule="auto"/>
        <w:jc w:val="both"/>
        <w:rPr>
          <w:rFonts w:ascii="Times New Roman" w:hAnsi="Times New Roman"/>
          <w:b/>
          <w:u w:val="single"/>
          <w:lang w:eastAsia="ko-KR"/>
        </w:rPr>
      </w:pPr>
    </w:p>
    <w:p w14:paraId="7DC97B52" w14:textId="5C06C29E" w:rsidR="007C3629" w:rsidRDefault="007C3629" w:rsidP="007C3629">
      <w:pPr>
        <w:spacing w:line="257" w:lineRule="auto"/>
        <w:jc w:val="both"/>
        <w:rPr>
          <w:rFonts w:ascii="Times New Roman" w:hAnsi="Times New Roman"/>
          <w:szCs w:val="20"/>
        </w:rPr>
      </w:pPr>
      <w:r>
        <w:rPr>
          <w:rFonts w:ascii="Times New Roman" w:hAnsi="Times New Roman"/>
          <w:szCs w:val="20"/>
        </w:rPr>
        <w:t>According to the discussion in last RAN1 meeting</w:t>
      </w:r>
      <w:r w:rsidR="00F25179">
        <w:rPr>
          <w:rFonts w:ascii="Times New Roman" w:hAnsi="Times New Roman"/>
          <w:szCs w:val="20"/>
        </w:rPr>
        <w:t xml:space="preserve"> as summarized in [2]</w:t>
      </w:r>
      <w:r>
        <w:rPr>
          <w:rFonts w:ascii="Times New Roman" w:hAnsi="Times New Roman"/>
          <w:szCs w:val="20"/>
        </w:rPr>
        <w:t xml:space="preserve">, the views </w:t>
      </w:r>
      <w:r w:rsidR="0065528E">
        <w:rPr>
          <w:rFonts w:ascii="Times New Roman" w:hAnsi="Times New Roman"/>
          <w:szCs w:val="20"/>
        </w:rPr>
        <w:t>regarding</w:t>
      </w:r>
      <w:r>
        <w:rPr>
          <w:rFonts w:ascii="Times New Roman" w:hAnsi="Times New Roman"/>
          <w:szCs w:val="20"/>
        </w:rPr>
        <w:t xml:space="preserve"> common design for paging PDCCH based availability indication or PEI based</w:t>
      </w:r>
      <w:r w:rsidRPr="007C3629">
        <w:rPr>
          <w:rFonts w:ascii="Times New Roman" w:hAnsi="Times New Roman"/>
          <w:szCs w:val="20"/>
        </w:rPr>
        <w:t xml:space="preserve"> </w:t>
      </w:r>
      <w:r>
        <w:rPr>
          <w:rFonts w:ascii="Times New Roman" w:hAnsi="Times New Roman"/>
          <w:szCs w:val="20"/>
        </w:rPr>
        <w:t>availability signalling are quite divergent. There is no consensus for any of the following design aspects:</w:t>
      </w:r>
    </w:p>
    <w:p w14:paraId="3E408DBE" w14:textId="5D49D3FD" w:rsidR="0065528E" w:rsidRPr="0065528E" w:rsidRDefault="007C3629" w:rsidP="0065528E">
      <w:pPr>
        <w:numPr>
          <w:ilvl w:val="0"/>
          <w:numId w:val="11"/>
        </w:numPr>
        <w:spacing w:line="256" w:lineRule="auto"/>
        <w:rPr>
          <w:rFonts w:eastAsia="Yu Mincho"/>
          <w:bCs/>
          <w:szCs w:val="20"/>
        </w:rPr>
      </w:pPr>
      <w:r w:rsidRPr="007C3629">
        <w:rPr>
          <w:rFonts w:eastAsia="Yu Mincho"/>
          <w:bCs/>
          <w:szCs w:val="20"/>
        </w:rPr>
        <w:t xml:space="preserve">bitmap/codepoint mapping </w:t>
      </w:r>
      <w:r>
        <w:rPr>
          <w:rFonts w:eastAsia="Yu Mincho"/>
          <w:bCs/>
          <w:szCs w:val="20"/>
        </w:rPr>
        <w:t>in corresponding DCI field</w:t>
      </w:r>
      <w:r w:rsidRPr="007C3629">
        <w:rPr>
          <w:rFonts w:eastAsia="Yu Mincho"/>
          <w:bCs/>
          <w:szCs w:val="20"/>
        </w:rPr>
        <w:t xml:space="preserve">, </w:t>
      </w:r>
      <w:r>
        <w:rPr>
          <w:rFonts w:eastAsia="Yu Mincho"/>
          <w:bCs/>
          <w:szCs w:val="20"/>
        </w:rPr>
        <w:t>and DCI field size</w:t>
      </w:r>
    </w:p>
    <w:p w14:paraId="3A47D9B2" w14:textId="77777777" w:rsidR="0065528E" w:rsidRDefault="007C3629" w:rsidP="0065528E">
      <w:pPr>
        <w:numPr>
          <w:ilvl w:val="0"/>
          <w:numId w:val="11"/>
        </w:numPr>
        <w:spacing w:line="256" w:lineRule="auto"/>
        <w:rPr>
          <w:rFonts w:eastAsia="Yu Mincho"/>
          <w:bCs/>
          <w:szCs w:val="20"/>
        </w:rPr>
      </w:pPr>
      <w:r w:rsidRPr="007C3629">
        <w:rPr>
          <w:rFonts w:eastAsia="Yu Mincho"/>
          <w:bCs/>
          <w:szCs w:val="20"/>
        </w:rPr>
        <w:t xml:space="preserve">valid time duration, including reference point and </w:t>
      </w:r>
      <w:r w:rsidRPr="007C3629">
        <w:rPr>
          <w:rFonts w:eastAsia="Malgun Gothic"/>
          <w:szCs w:val="20"/>
        </w:rPr>
        <w:t>the time duration</w:t>
      </w:r>
      <w:r w:rsidRPr="007C3629">
        <w:rPr>
          <w:rFonts w:eastAsia="Yu Mincho"/>
          <w:bCs/>
          <w:szCs w:val="20"/>
        </w:rPr>
        <w:t xml:space="preserve">. </w:t>
      </w:r>
    </w:p>
    <w:p w14:paraId="42A17F47" w14:textId="660EC513" w:rsidR="0065528E" w:rsidRPr="0065528E" w:rsidRDefault="0065528E" w:rsidP="0065528E">
      <w:pPr>
        <w:numPr>
          <w:ilvl w:val="0"/>
          <w:numId w:val="11"/>
        </w:numPr>
        <w:spacing w:line="256" w:lineRule="auto"/>
        <w:rPr>
          <w:rFonts w:eastAsia="Yu Mincho"/>
          <w:bCs/>
          <w:szCs w:val="20"/>
        </w:rPr>
      </w:pPr>
      <w:r w:rsidRPr="00961B0F">
        <w:rPr>
          <w:rFonts w:eastAsia="Yu Mincho"/>
          <w:bCs/>
          <w:szCs w:val="20"/>
        </w:rPr>
        <w:t>if L1 availability indication is enabled</w:t>
      </w:r>
      <w:r>
        <w:rPr>
          <w:rFonts w:eastAsia="Yu Mincho"/>
          <w:bCs/>
          <w:szCs w:val="20"/>
        </w:rPr>
        <w:t xml:space="preserve">, whether </w:t>
      </w:r>
      <w:r w:rsidRPr="00961B0F">
        <w:rPr>
          <w:rFonts w:eastAsia="Yu Mincho"/>
          <w:bCs/>
          <w:szCs w:val="20"/>
        </w:rPr>
        <w:t>it should be provided in both PEI (if configured) and in paging DCI</w:t>
      </w:r>
    </w:p>
    <w:p w14:paraId="787B627D" w14:textId="2216476C" w:rsidR="00C55F81" w:rsidRDefault="007C3629" w:rsidP="004241B6">
      <w:pPr>
        <w:spacing w:line="257" w:lineRule="auto"/>
        <w:jc w:val="both"/>
        <w:rPr>
          <w:rFonts w:ascii="Times New Roman" w:hAnsi="Times New Roman"/>
          <w:lang w:eastAsia="ko-KR"/>
        </w:rPr>
      </w:pPr>
      <w:r w:rsidRPr="007C3629">
        <w:rPr>
          <w:rFonts w:ascii="Times New Roman" w:hAnsi="Times New Roman"/>
          <w:lang w:eastAsia="ko-KR"/>
        </w:rPr>
        <w:t xml:space="preserve">Given the fact that this is the last meeting for Rel-17, we don’t have time to duplicate the work for optimization or features nice to have. </w:t>
      </w:r>
      <w:r>
        <w:rPr>
          <w:rFonts w:ascii="Times New Roman" w:hAnsi="Times New Roman"/>
          <w:lang w:eastAsia="ko-KR"/>
        </w:rPr>
        <w:t xml:space="preserve">So, the design aspects specific to PEI-based availability indication should be deprioritized. </w:t>
      </w:r>
    </w:p>
    <w:p w14:paraId="003D54E0" w14:textId="32331A75" w:rsidR="007C3629" w:rsidRDefault="007C3629" w:rsidP="004241B6">
      <w:pPr>
        <w:spacing w:line="257" w:lineRule="auto"/>
        <w:jc w:val="both"/>
        <w:rPr>
          <w:rFonts w:ascii="Times New Roman" w:hAnsi="Times New Roman"/>
          <w:szCs w:val="20"/>
        </w:rPr>
      </w:pPr>
    </w:p>
    <w:p w14:paraId="01268F79" w14:textId="2E5ABAA7" w:rsidR="0065528E" w:rsidRDefault="0065528E" w:rsidP="0065528E">
      <w:pPr>
        <w:spacing w:line="257" w:lineRule="auto"/>
        <w:jc w:val="both"/>
        <w:rPr>
          <w:rFonts w:eastAsia="Yu Mincho"/>
          <w:bCs/>
          <w:szCs w:val="20"/>
        </w:rPr>
      </w:pPr>
      <w:r>
        <w:rPr>
          <w:rFonts w:ascii="Times New Roman" w:hAnsi="Times New Roman"/>
          <w:b/>
          <w:u w:val="single"/>
          <w:lang w:eastAsia="ko-KR"/>
        </w:rPr>
        <w:t>Observation 2</w:t>
      </w:r>
      <w:r w:rsidRPr="00862590">
        <w:rPr>
          <w:rFonts w:ascii="Times New Roman" w:hAnsi="Times New Roman"/>
          <w:b/>
          <w:u w:val="single"/>
          <w:lang w:eastAsia="ko-KR"/>
        </w:rPr>
        <w:t xml:space="preserve">: </w:t>
      </w:r>
      <w:r w:rsidR="00666BA2">
        <w:rPr>
          <w:rFonts w:ascii="Times New Roman" w:hAnsi="Times New Roman"/>
          <w:u w:val="single"/>
          <w:lang w:eastAsia="ko-KR"/>
        </w:rPr>
        <w:t xml:space="preserve">If no </w:t>
      </w:r>
      <w:r w:rsidRPr="005F59EC">
        <w:rPr>
          <w:rFonts w:ascii="Times New Roman" w:hAnsi="Times New Roman"/>
          <w:u w:val="single"/>
          <w:lang w:eastAsia="ko-KR"/>
        </w:rPr>
        <w:t>consensus on the same design mechanism/principle for PEI based availability indication and paging PDCCH based availability indication</w:t>
      </w:r>
      <w:r w:rsidR="005F59EC" w:rsidRPr="005F59EC">
        <w:rPr>
          <w:rFonts w:ascii="Times New Roman" w:hAnsi="Times New Roman"/>
          <w:u w:val="single"/>
          <w:lang w:eastAsia="ko-KR"/>
        </w:rPr>
        <w:t>, l</w:t>
      </w:r>
      <w:r w:rsidRPr="005F59EC">
        <w:rPr>
          <w:rFonts w:ascii="Times New Roman" w:hAnsi="Times New Roman"/>
          <w:u w:val="single"/>
          <w:lang w:eastAsia="ko-KR"/>
        </w:rPr>
        <w:t>arge duplicated spec efforts are expected to support the two L1 based signalling methods.</w:t>
      </w:r>
      <w:r>
        <w:rPr>
          <w:rFonts w:eastAsia="Yu Mincho"/>
          <w:bCs/>
          <w:szCs w:val="20"/>
        </w:rPr>
        <w:t xml:space="preserve"> </w:t>
      </w:r>
    </w:p>
    <w:p w14:paraId="19AE11A7" w14:textId="2FDF2E56" w:rsidR="0065528E" w:rsidRDefault="0065528E" w:rsidP="004241B6">
      <w:pPr>
        <w:spacing w:line="257" w:lineRule="auto"/>
        <w:jc w:val="both"/>
        <w:rPr>
          <w:rFonts w:ascii="Times New Roman" w:hAnsi="Times New Roman"/>
          <w:szCs w:val="20"/>
        </w:rPr>
      </w:pPr>
    </w:p>
    <w:p w14:paraId="5F03D3A7" w14:textId="3EC928D3" w:rsidR="0065528E" w:rsidRDefault="0065528E" w:rsidP="004241B6">
      <w:pPr>
        <w:spacing w:line="257" w:lineRule="auto"/>
        <w:jc w:val="both"/>
        <w:rPr>
          <w:szCs w:val="20"/>
        </w:rPr>
      </w:pPr>
      <w:r>
        <w:rPr>
          <w:rFonts w:ascii="Times New Roman" w:hAnsi="Times New Roman"/>
          <w:szCs w:val="20"/>
          <w:lang w:eastAsia="ko-KR"/>
        </w:rPr>
        <w:t>In addition</w:t>
      </w:r>
      <w:r w:rsidR="009D07C3">
        <w:rPr>
          <w:rFonts w:ascii="Times New Roman" w:hAnsi="Times New Roman"/>
          <w:lang w:eastAsia="ko-KR"/>
        </w:rPr>
        <w:t xml:space="preserve">, </w:t>
      </w:r>
      <w:r>
        <w:rPr>
          <w:rFonts w:ascii="Times New Roman" w:hAnsi="Times New Roman"/>
          <w:lang w:eastAsia="ko-KR"/>
        </w:rPr>
        <w:t>the reliability of PEI based PDCCH is another concern to support the</w:t>
      </w:r>
      <w:r w:rsidR="00C55F81" w:rsidRPr="00862590">
        <w:rPr>
          <w:rFonts w:ascii="Times New Roman" w:hAnsi="Times New Roman"/>
          <w:lang w:eastAsia="ko-KR"/>
        </w:rPr>
        <w:t xml:space="preserve"> </w:t>
      </w:r>
      <w:r>
        <w:rPr>
          <w:rFonts w:ascii="Times New Roman" w:hAnsi="Times New Roman"/>
          <w:lang w:eastAsia="ko-KR"/>
        </w:rPr>
        <w:t xml:space="preserve">additional </w:t>
      </w:r>
      <w:r w:rsidR="00C55F81" w:rsidRPr="00862590">
        <w:rPr>
          <w:rFonts w:ascii="Times New Roman" w:hAnsi="Times New Roman"/>
          <w:lang w:eastAsia="ko-KR"/>
        </w:rPr>
        <w:t>function of availability indication.</w:t>
      </w:r>
      <w:r w:rsidR="00C55F81">
        <w:rPr>
          <w:szCs w:val="20"/>
        </w:rPr>
        <w:t xml:space="preserve"> </w:t>
      </w:r>
      <w:r>
        <w:rPr>
          <w:szCs w:val="20"/>
        </w:rPr>
        <w:t>It’s necessary to keep a small payload size for PDCCH based PEI in order to achieve the target power saving gain of PEI. The miss detection rate for PEI should be lower than paging PDCCH, i.e. 10^-3 vs 10^-2. It was agreed that a PEI can be used for up to 8 UE subgroups per PO and up to 4 POs. Thus the payload size for PEI can be up to 32 bits, which is close to the payload size of paging PDCCH, i.e. 40bits.  The capacity of DCI format for PEI is full, and no room for other functionality</w:t>
      </w:r>
    </w:p>
    <w:p w14:paraId="3D15A651" w14:textId="462FF9E6" w:rsidR="009D07C3" w:rsidRDefault="009D07C3" w:rsidP="004241B6">
      <w:pPr>
        <w:spacing w:line="257" w:lineRule="auto"/>
        <w:jc w:val="both"/>
        <w:rPr>
          <w:szCs w:val="20"/>
        </w:rPr>
      </w:pPr>
    </w:p>
    <w:p w14:paraId="6C33F619" w14:textId="69AD45C4" w:rsidR="00A41105" w:rsidRPr="00A41105" w:rsidRDefault="005F59EC" w:rsidP="004241B6">
      <w:pPr>
        <w:spacing w:line="257" w:lineRule="auto"/>
        <w:contextualSpacing/>
        <w:rPr>
          <w:rFonts w:ascii="Times New Roman" w:hAnsi="Times New Roman"/>
          <w:szCs w:val="20"/>
          <w:u w:val="single"/>
        </w:rPr>
      </w:pPr>
      <w:r>
        <w:rPr>
          <w:rFonts w:ascii="Times New Roman" w:hAnsi="Times New Roman"/>
          <w:b/>
          <w:szCs w:val="20"/>
          <w:u w:val="single"/>
        </w:rPr>
        <w:t>Observation 3</w:t>
      </w:r>
      <w:r w:rsidR="00A41105" w:rsidRPr="00A41105">
        <w:rPr>
          <w:rFonts w:ascii="Times New Roman" w:hAnsi="Times New Roman"/>
          <w:b/>
          <w:szCs w:val="20"/>
          <w:u w:val="single"/>
        </w:rPr>
        <w:t>:</w:t>
      </w:r>
      <w:r>
        <w:rPr>
          <w:rFonts w:ascii="Times New Roman" w:hAnsi="Times New Roman"/>
          <w:szCs w:val="20"/>
          <w:u w:val="single"/>
        </w:rPr>
        <w:t xml:space="preserve"> UE may not be able to achieve target reliability for the</w:t>
      </w:r>
      <w:r w:rsidR="00A41105" w:rsidRPr="00A41105">
        <w:rPr>
          <w:rFonts w:ascii="Times New Roman" w:hAnsi="Times New Roman"/>
          <w:szCs w:val="20"/>
          <w:u w:val="single"/>
        </w:rPr>
        <w:t xml:space="preserve"> P</w:t>
      </w:r>
      <w:r>
        <w:rPr>
          <w:rFonts w:ascii="Times New Roman" w:hAnsi="Times New Roman"/>
          <w:szCs w:val="20"/>
          <w:u w:val="single"/>
        </w:rPr>
        <w:t xml:space="preserve">DCCH based PEI due to the </w:t>
      </w:r>
      <w:r w:rsidR="00A41105" w:rsidRPr="00A41105">
        <w:rPr>
          <w:rFonts w:ascii="Times New Roman" w:hAnsi="Times New Roman"/>
          <w:szCs w:val="20"/>
          <w:u w:val="single"/>
        </w:rPr>
        <w:t xml:space="preserve">increased payload size if the PDCCH is </w:t>
      </w:r>
      <w:r w:rsidR="0065528E">
        <w:rPr>
          <w:rFonts w:ascii="Times New Roman" w:hAnsi="Times New Roman"/>
          <w:szCs w:val="20"/>
          <w:u w:val="single"/>
        </w:rPr>
        <w:t xml:space="preserve">further </w:t>
      </w:r>
      <w:r w:rsidR="00A41105" w:rsidRPr="00A41105">
        <w:rPr>
          <w:rFonts w:ascii="Times New Roman" w:hAnsi="Times New Roman"/>
          <w:szCs w:val="20"/>
          <w:u w:val="single"/>
        </w:rPr>
        <w:t xml:space="preserve">used for providing availability indication of TRS/CSI-RS occasions for idle/inactive UEs. </w:t>
      </w:r>
    </w:p>
    <w:p w14:paraId="567BF35C" w14:textId="77777777" w:rsidR="00A41105" w:rsidRDefault="00A41105" w:rsidP="004241B6">
      <w:pPr>
        <w:spacing w:line="257" w:lineRule="auto"/>
        <w:jc w:val="both"/>
        <w:rPr>
          <w:szCs w:val="20"/>
        </w:rPr>
      </w:pPr>
    </w:p>
    <w:p w14:paraId="72397616" w14:textId="1965515B" w:rsidR="009D07C3" w:rsidRDefault="009D07C3" w:rsidP="004241B6">
      <w:pPr>
        <w:spacing w:line="257" w:lineRule="auto"/>
        <w:rPr>
          <w:szCs w:val="20"/>
        </w:rPr>
      </w:pPr>
      <w:r>
        <w:rPr>
          <w:szCs w:val="20"/>
        </w:rPr>
        <w:t>Lastly, we prefer to keep the same UE behaviour for all cell-specific indication for idle/inactive UEs</w:t>
      </w:r>
      <w:r w:rsidR="008A45D3">
        <w:rPr>
          <w:szCs w:val="20"/>
        </w:rPr>
        <w:t xml:space="preserve"> for the benefit of low UE complexity</w:t>
      </w:r>
      <w:r>
        <w:rPr>
          <w:szCs w:val="20"/>
        </w:rPr>
        <w:t xml:space="preserve">. The availability indication for TRS/CSI-RS resources is just one type of cell-specific information UE may receive in idle/inactive mode. NR already have the mechanism to provide cell-specific information, such as </w:t>
      </w:r>
      <w:r w:rsidRPr="009D07C3">
        <w:rPr>
          <w:szCs w:val="20"/>
        </w:rPr>
        <w:t>SI modification or ETWS notification</w:t>
      </w:r>
      <w:r>
        <w:rPr>
          <w:szCs w:val="20"/>
        </w:rPr>
        <w:t>, to idle/inactive UEs. Due to the time limitation, it’s better reuse the existing mechanism, i.e. based on paging PDCCH, and support consistent/simple UE behaviour/implementation for receiving cell-specific information in idle/inactive mode.</w:t>
      </w:r>
    </w:p>
    <w:p w14:paraId="26BF6BCC" w14:textId="375A51C3" w:rsidR="00A41105" w:rsidRDefault="00A41105" w:rsidP="004241B6">
      <w:pPr>
        <w:spacing w:line="257" w:lineRule="auto"/>
        <w:rPr>
          <w:szCs w:val="20"/>
        </w:rPr>
      </w:pPr>
    </w:p>
    <w:p w14:paraId="17D42059" w14:textId="67C04F56" w:rsidR="00A41105" w:rsidRDefault="005F59EC" w:rsidP="004241B6">
      <w:pPr>
        <w:autoSpaceDE w:val="0"/>
        <w:autoSpaceDN w:val="0"/>
        <w:adjustRightInd w:val="0"/>
        <w:snapToGrid w:val="0"/>
        <w:spacing w:line="257" w:lineRule="auto"/>
        <w:jc w:val="both"/>
        <w:rPr>
          <w:rFonts w:eastAsia="SimSun"/>
          <w:szCs w:val="20"/>
        </w:rPr>
      </w:pPr>
      <w:r>
        <w:rPr>
          <w:szCs w:val="20"/>
        </w:rPr>
        <w:t>Based on the above discussion</w:t>
      </w:r>
      <w:r w:rsidR="00A41105">
        <w:rPr>
          <w:szCs w:val="20"/>
        </w:rPr>
        <w:t xml:space="preserve">, we </w:t>
      </w:r>
      <w:r>
        <w:rPr>
          <w:szCs w:val="20"/>
        </w:rPr>
        <w:t xml:space="preserve">think paging PDCCH based </w:t>
      </w:r>
      <w:r w:rsidR="00A41105">
        <w:rPr>
          <w:rFonts w:eastAsia="SimSun"/>
          <w:szCs w:val="20"/>
        </w:rPr>
        <w:t>availability indication of TRS/CSI-RS occasions for idle/inacti</w:t>
      </w:r>
      <w:r>
        <w:rPr>
          <w:rFonts w:eastAsia="SimSun"/>
          <w:szCs w:val="20"/>
        </w:rPr>
        <w:t xml:space="preserve">ve UEs is sufficient. We propose to deprioritize PEI based availability indication. </w:t>
      </w:r>
    </w:p>
    <w:p w14:paraId="75F45EC7" w14:textId="3AE4ECA8" w:rsidR="00D35A0C" w:rsidRDefault="00D35A0C" w:rsidP="004241B6">
      <w:pPr>
        <w:autoSpaceDE w:val="0"/>
        <w:autoSpaceDN w:val="0"/>
        <w:adjustRightInd w:val="0"/>
        <w:snapToGrid w:val="0"/>
        <w:spacing w:line="257" w:lineRule="auto"/>
        <w:jc w:val="both"/>
        <w:rPr>
          <w:rFonts w:eastAsia="SimSun"/>
          <w:szCs w:val="20"/>
        </w:rPr>
      </w:pPr>
    </w:p>
    <w:p w14:paraId="715FF0BB" w14:textId="5456CDE2" w:rsidR="00D35A0C" w:rsidRPr="00862590" w:rsidRDefault="00D35A0C" w:rsidP="00D35A0C">
      <w:pPr>
        <w:spacing w:line="257" w:lineRule="auto"/>
        <w:jc w:val="both"/>
        <w:rPr>
          <w:rFonts w:ascii="Times New Roman" w:hAnsi="Times New Roman"/>
          <w:b/>
          <w:u w:val="single"/>
          <w:lang w:val="en-US" w:eastAsia="x-none"/>
        </w:rPr>
      </w:pPr>
      <w:r w:rsidRPr="00862590">
        <w:rPr>
          <w:rFonts w:ascii="Times New Roman" w:hAnsi="Times New Roman"/>
          <w:b/>
          <w:u w:val="single"/>
          <w:lang w:val="en-US" w:eastAsia="x-none"/>
        </w:rPr>
        <w:t xml:space="preserve">Proposal 1: </w:t>
      </w:r>
      <w:r w:rsidR="005F59EC">
        <w:rPr>
          <w:rFonts w:ascii="Times New Roman" w:hAnsi="Times New Roman"/>
          <w:b/>
          <w:u w:val="single"/>
          <w:lang w:val="en-US" w:eastAsia="x-none"/>
        </w:rPr>
        <w:t xml:space="preserve">Confirm to support </w:t>
      </w:r>
      <w:r w:rsidRPr="00862590">
        <w:rPr>
          <w:rFonts w:ascii="Times New Roman" w:hAnsi="Times New Roman"/>
          <w:b/>
          <w:u w:val="single"/>
          <w:lang w:val="en-US" w:eastAsia="x-none"/>
        </w:rPr>
        <w:t>paging PDCCH based availability indication of TRS/CSI-RS occasions for idle/inactive UEs.</w:t>
      </w:r>
    </w:p>
    <w:p w14:paraId="2FB41A32" w14:textId="78A5AB5B" w:rsidR="00C55F81" w:rsidRPr="00862590" w:rsidRDefault="00C55F81" w:rsidP="004241B6">
      <w:pPr>
        <w:spacing w:line="257" w:lineRule="auto"/>
        <w:jc w:val="both"/>
        <w:rPr>
          <w:rFonts w:ascii="Times New Roman" w:hAnsi="Times New Roman"/>
          <w:b/>
          <w:u w:val="single"/>
          <w:lang w:val="en-US" w:eastAsia="x-none"/>
        </w:rPr>
      </w:pPr>
    </w:p>
    <w:p w14:paraId="66B1A3E2" w14:textId="77777777" w:rsidR="005F59EC" w:rsidRDefault="00C55F81" w:rsidP="004241B6">
      <w:pPr>
        <w:autoSpaceDE w:val="0"/>
        <w:autoSpaceDN w:val="0"/>
        <w:adjustRightInd w:val="0"/>
        <w:snapToGrid w:val="0"/>
        <w:spacing w:line="257" w:lineRule="auto"/>
        <w:jc w:val="both"/>
        <w:rPr>
          <w:rFonts w:ascii="Times New Roman" w:hAnsi="Times New Roman"/>
          <w:b/>
          <w:u w:val="single"/>
          <w:lang w:val="en-US" w:eastAsia="x-none"/>
        </w:rPr>
      </w:pPr>
      <w:r w:rsidRPr="00862590">
        <w:rPr>
          <w:rFonts w:ascii="Times New Roman" w:hAnsi="Times New Roman"/>
          <w:b/>
          <w:u w:val="single"/>
          <w:lang w:val="en-US" w:eastAsia="x-none"/>
        </w:rPr>
        <w:t xml:space="preserve">Proposal 2: </w:t>
      </w:r>
      <w:r w:rsidR="005F59EC">
        <w:rPr>
          <w:rFonts w:ascii="Times New Roman" w:hAnsi="Times New Roman"/>
          <w:b/>
          <w:u w:val="single"/>
          <w:lang w:val="en-US" w:eastAsia="x-none"/>
        </w:rPr>
        <w:t xml:space="preserve">Deprioritize </w:t>
      </w:r>
      <w:r w:rsidR="008A45D3" w:rsidRPr="008A45D3">
        <w:rPr>
          <w:rFonts w:ascii="Times New Roman" w:hAnsi="Times New Roman"/>
          <w:b/>
          <w:u w:val="single"/>
          <w:lang w:val="en-US" w:eastAsia="x-none"/>
        </w:rPr>
        <w:t xml:space="preserve">PEI based availability indication </w:t>
      </w:r>
      <w:r w:rsidR="005F59EC" w:rsidRPr="00862590">
        <w:rPr>
          <w:rFonts w:ascii="Times New Roman" w:hAnsi="Times New Roman"/>
          <w:b/>
          <w:u w:val="single"/>
          <w:lang w:val="en-US" w:eastAsia="x-none"/>
        </w:rPr>
        <w:t>of TRS/CSI-RS occasions for idle/inactive UEs</w:t>
      </w:r>
      <w:r w:rsidR="005F59EC">
        <w:rPr>
          <w:rFonts w:ascii="Times New Roman" w:hAnsi="Times New Roman"/>
          <w:b/>
          <w:u w:val="single"/>
          <w:lang w:val="en-US" w:eastAsia="x-none"/>
        </w:rPr>
        <w:t xml:space="preserve">. </w:t>
      </w:r>
    </w:p>
    <w:p w14:paraId="525EC451" w14:textId="6CF61645" w:rsidR="00A833EC" w:rsidRDefault="00A833EC" w:rsidP="0044225F">
      <w:pPr>
        <w:spacing w:line="256" w:lineRule="auto"/>
        <w:rPr>
          <w:rFonts w:eastAsia="Yu Mincho"/>
          <w:bCs/>
          <w:szCs w:val="20"/>
        </w:rPr>
      </w:pPr>
    </w:p>
    <w:p w14:paraId="37C1404A" w14:textId="7DABFE3F" w:rsidR="0037362B" w:rsidRDefault="0037362B" w:rsidP="0044225F">
      <w:pPr>
        <w:spacing w:line="256" w:lineRule="auto"/>
        <w:rPr>
          <w:rFonts w:eastAsia="Yu Mincho"/>
          <w:bCs/>
          <w:szCs w:val="20"/>
        </w:rPr>
      </w:pPr>
      <w:r>
        <w:rPr>
          <w:rFonts w:eastAsia="Yu Mincho"/>
          <w:bCs/>
          <w:szCs w:val="20"/>
        </w:rPr>
        <w:t xml:space="preserve">For the second working assumption, it’s needed as we concluded no intention to support SIB based availability indication. </w:t>
      </w:r>
    </w:p>
    <w:p w14:paraId="49E47331" w14:textId="1E175F53" w:rsidR="00944830" w:rsidRDefault="00944830" w:rsidP="00EB5C9D">
      <w:pPr>
        <w:jc w:val="both"/>
        <w:rPr>
          <w:rFonts w:ascii="Times New Roman" w:hAnsi="Times New Roman"/>
          <w:szCs w:val="20"/>
        </w:rPr>
      </w:pPr>
    </w:p>
    <w:p w14:paraId="01B0B70B" w14:textId="1CCE5855" w:rsidR="0037362B" w:rsidRPr="0037362B" w:rsidRDefault="0037362B" w:rsidP="0037362B">
      <w:pPr>
        <w:autoSpaceDE w:val="0"/>
        <w:autoSpaceDN w:val="0"/>
        <w:adjustRightInd w:val="0"/>
        <w:snapToGrid w:val="0"/>
        <w:spacing w:line="257" w:lineRule="auto"/>
        <w:jc w:val="both"/>
        <w:rPr>
          <w:rFonts w:ascii="Times New Roman" w:hAnsi="Times New Roman"/>
          <w:b/>
          <w:u w:val="single"/>
          <w:lang w:val="en-US" w:eastAsia="x-none"/>
        </w:rPr>
      </w:pPr>
      <w:r>
        <w:rPr>
          <w:rFonts w:ascii="Times New Roman" w:hAnsi="Times New Roman"/>
          <w:b/>
          <w:u w:val="single"/>
          <w:lang w:val="en-US" w:eastAsia="x-none"/>
        </w:rPr>
        <w:t>Proposal 3</w:t>
      </w:r>
      <w:r w:rsidRPr="00862590">
        <w:rPr>
          <w:rFonts w:ascii="Times New Roman" w:hAnsi="Times New Roman"/>
          <w:b/>
          <w:u w:val="single"/>
          <w:lang w:val="en-US" w:eastAsia="x-none"/>
        </w:rPr>
        <w:t xml:space="preserve">: </w:t>
      </w:r>
      <w:r>
        <w:rPr>
          <w:rFonts w:ascii="Times New Roman" w:hAnsi="Times New Roman"/>
          <w:b/>
          <w:u w:val="single"/>
          <w:lang w:val="en-US" w:eastAsia="x-none"/>
        </w:rPr>
        <w:t>Confirm the following working assu</w:t>
      </w:r>
      <w:r w:rsidR="00623E94">
        <w:rPr>
          <w:rFonts w:ascii="Times New Roman" w:hAnsi="Times New Roman"/>
          <w:b/>
          <w:u w:val="single"/>
          <w:lang w:val="en-US" w:eastAsia="x-none"/>
        </w:rPr>
        <w:t>mption</w:t>
      </w:r>
    </w:p>
    <w:p w14:paraId="2F43E67B" w14:textId="2089943E" w:rsidR="0037362B" w:rsidRPr="0037362B" w:rsidRDefault="0037362B" w:rsidP="0037362B">
      <w:pPr>
        <w:autoSpaceDE w:val="0"/>
        <w:autoSpaceDN w:val="0"/>
        <w:snapToGrid w:val="0"/>
        <w:rPr>
          <w:rFonts w:eastAsia="DengXian"/>
          <w:b/>
          <w:bCs/>
          <w:szCs w:val="20"/>
          <w:highlight w:val="darkYellow"/>
          <w:u w:val="single"/>
        </w:rPr>
      </w:pPr>
      <w:r w:rsidRPr="0037362B">
        <w:rPr>
          <w:rFonts w:eastAsia="DengXian" w:hint="eastAsia"/>
          <w:b/>
          <w:bCs/>
          <w:szCs w:val="20"/>
          <w:highlight w:val="darkYellow"/>
          <w:u w:val="single"/>
        </w:rPr>
        <w:t>Working</w:t>
      </w:r>
      <w:r w:rsidRPr="0037362B">
        <w:rPr>
          <w:rFonts w:eastAsia="DengXian"/>
          <w:b/>
          <w:bCs/>
          <w:szCs w:val="20"/>
          <w:highlight w:val="darkYellow"/>
          <w:u w:val="single"/>
        </w:rPr>
        <w:t xml:space="preserve"> </w:t>
      </w:r>
      <w:r w:rsidRPr="0037362B">
        <w:rPr>
          <w:rFonts w:eastAsia="DengXian" w:hint="eastAsia"/>
          <w:b/>
          <w:bCs/>
          <w:szCs w:val="20"/>
          <w:highlight w:val="darkYellow"/>
          <w:u w:val="single"/>
        </w:rPr>
        <w:t>Assumption</w:t>
      </w:r>
    </w:p>
    <w:p w14:paraId="7731096F" w14:textId="1657A593" w:rsidR="0037362B" w:rsidRPr="0037362B" w:rsidRDefault="0037362B" w:rsidP="0037362B">
      <w:pPr>
        <w:jc w:val="both"/>
        <w:rPr>
          <w:rFonts w:ascii="Times New Roman" w:hAnsi="Times New Roman"/>
          <w:b/>
          <w:szCs w:val="20"/>
          <w:u w:val="single"/>
        </w:rPr>
      </w:pPr>
      <w:r w:rsidRPr="0037362B">
        <w:rPr>
          <w:rFonts w:eastAsia="MS Mincho"/>
          <w:b/>
          <w:bCs/>
          <w:szCs w:val="20"/>
          <w:u w:val="single"/>
          <w:lang w:eastAsia="ja-JP"/>
        </w:rPr>
        <w:t xml:space="preserve">If TRS resource is configured in SIB, </w:t>
      </w:r>
      <w:r w:rsidRPr="0037362B">
        <w:rPr>
          <w:rFonts w:eastAsia="SimSun"/>
          <w:b/>
          <w:szCs w:val="20"/>
          <w:u w:val="single"/>
          <w:lang w:eastAsia="ko-KR"/>
        </w:rPr>
        <w:t>L1 based availability</w:t>
      </w:r>
      <w:r w:rsidRPr="0037362B">
        <w:rPr>
          <w:rFonts w:eastAsia="MS Mincho"/>
          <w:b/>
          <w:bCs/>
          <w:szCs w:val="20"/>
          <w:u w:val="single"/>
          <w:lang w:eastAsia="ja-JP"/>
        </w:rPr>
        <w:t xml:space="preserve"> indication is always enabled based on the configuration</w:t>
      </w:r>
      <w:r w:rsidR="002116C8">
        <w:rPr>
          <w:rFonts w:eastAsia="MS Mincho"/>
          <w:b/>
          <w:bCs/>
          <w:szCs w:val="20"/>
          <w:u w:val="single"/>
          <w:lang w:eastAsia="ja-JP"/>
        </w:rPr>
        <w:t>.</w:t>
      </w:r>
    </w:p>
    <w:p w14:paraId="797A6B11" w14:textId="686A6D66" w:rsidR="00A833EC" w:rsidRDefault="00A833EC" w:rsidP="00EB5C9D">
      <w:pPr>
        <w:jc w:val="both"/>
        <w:rPr>
          <w:rFonts w:ascii="Times New Roman" w:hAnsi="Times New Roman"/>
          <w:szCs w:val="20"/>
        </w:rPr>
      </w:pPr>
    </w:p>
    <w:p w14:paraId="55F3D691" w14:textId="77777777" w:rsidR="00A833EC" w:rsidRPr="00944830" w:rsidRDefault="00A833EC" w:rsidP="00EB5C9D">
      <w:pPr>
        <w:jc w:val="both"/>
        <w:rPr>
          <w:rFonts w:ascii="Times New Roman" w:hAnsi="Times New Roman"/>
          <w:szCs w:val="20"/>
        </w:rPr>
      </w:pPr>
    </w:p>
    <w:p w14:paraId="5F8DB7D9" w14:textId="7B315A69" w:rsidR="009A57A8" w:rsidRPr="009A57A8" w:rsidRDefault="00EB5C9D" w:rsidP="009A57A8">
      <w:pPr>
        <w:pStyle w:val="Heading2"/>
        <w:keepLines/>
        <w:widowControl/>
        <w:spacing w:before="0" w:after="120"/>
        <w:rPr>
          <w:b w:val="0"/>
          <w:sz w:val="20"/>
          <w:u w:val="single"/>
          <w:lang w:val="en-US"/>
        </w:rPr>
      </w:pPr>
      <w:r>
        <w:rPr>
          <w:rFonts w:eastAsia="MS Mincho"/>
          <w:b w:val="0"/>
          <w:bCs w:val="0"/>
          <w:i w:val="0"/>
          <w:iCs w:val="0"/>
          <w:sz w:val="32"/>
          <w:szCs w:val="20"/>
          <w:lang w:val="en-US" w:eastAsia="ko-KR"/>
        </w:rPr>
        <w:t>2.2 I</w:t>
      </w:r>
      <w:r w:rsidRPr="008C5F45">
        <w:rPr>
          <w:rFonts w:eastAsia="MS Mincho"/>
          <w:b w:val="0"/>
          <w:bCs w:val="0"/>
          <w:i w:val="0"/>
          <w:iCs w:val="0"/>
          <w:sz w:val="32"/>
          <w:szCs w:val="20"/>
          <w:lang w:val="en-US" w:eastAsia="ko-KR"/>
        </w:rPr>
        <w:t>ndication</w:t>
      </w:r>
      <w:r>
        <w:rPr>
          <w:rFonts w:eastAsia="MS Mincho"/>
          <w:b w:val="0"/>
          <w:bCs w:val="0"/>
          <w:i w:val="0"/>
          <w:iCs w:val="0"/>
          <w:sz w:val="32"/>
          <w:szCs w:val="20"/>
          <w:lang w:val="en-US" w:eastAsia="ko-KR"/>
        </w:rPr>
        <w:t xml:space="preserve"> Conten</w:t>
      </w:r>
      <w:r w:rsidR="009A57A8">
        <w:rPr>
          <w:rFonts w:eastAsia="MS Mincho"/>
          <w:b w:val="0"/>
          <w:bCs w:val="0"/>
          <w:i w:val="0"/>
          <w:iCs w:val="0"/>
          <w:sz w:val="32"/>
          <w:szCs w:val="20"/>
          <w:lang w:val="en-US" w:eastAsia="ko-KR"/>
        </w:rPr>
        <w:t>t</w:t>
      </w:r>
    </w:p>
    <w:tbl>
      <w:tblPr>
        <w:tblStyle w:val="TableGrid"/>
        <w:tblW w:w="9450" w:type="dxa"/>
        <w:tblInd w:w="-5" w:type="dxa"/>
        <w:tblLook w:val="04A0" w:firstRow="1" w:lastRow="0" w:firstColumn="1" w:lastColumn="0" w:noHBand="0" w:noVBand="1"/>
      </w:tblPr>
      <w:tblGrid>
        <w:gridCol w:w="9450"/>
      </w:tblGrid>
      <w:tr w:rsidR="009853F6" w14:paraId="3C9E58B7" w14:textId="77777777" w:rsidTr="009A57A8">
        <w:trPr>
          <w:trHeight w:val="633"/>
        </w:trPr>
        <w:tc>
          <w:tcPr>
            <w:tcW w:w="9450" w:type="dxa"/>
          </w:tcPr>
          <w:p w14:paraId="77F1C4D7" w14:textId="76B0A6F8" w:rsidR="00833129" w:rsidRDefault="00833129" w:rsidP="00B615FD">
            <w:pPr>
              <w:widowControl w:val="0"/>
              <w:autoSpaceDE w:val="0"/>
              <w:autoSpaceDN w:val="0"/>
              <w:adjustRightInd w:val="0"/>
              <w:snapToGrid w:val="0"/>
              <w:spacing w:line="259" w:lineRule="auto"/>
              <w:jc w:val="both"/>
              <w:rPr>
                <w:rFonts w:eastAsia="SimSun"/>
                <w:szCs w:val="20"/>
              </w:rPr>
            </w:pPr>
            <w:r>
              <w:rPr>
                <w:rFonts w:eastAsia="SimSun"/>
                <w:szCs w:val="20"/>
              </w:rPr>
              <w:t>From RAN1#106bis-e:</w:t>
            </w:r>
          </w:p>
          <w:p w14:paraId="7D9E2470" w14:textId="2A20DD8F" w:rsidR="00833129" w:rsidRPr="00833129" w:rsidRDefault="00833129" w:rsidP="00833129">
            <w:pPr>
              <w:shd w:val="clear" w:color="auto" w:fill="FFFFFF"/>
              <w:spacing w:line="233" w:lineRule="atLeast"/>
              <w:rPr>
                <w:rFonts w:ascii="Calibri" w:eastAsia="SimSun" w:hAnsi="Calibri" w:cs="Calibri"/>
                <w:color w:val="000000"/>
                <w:sz w:val="22"/>
                <w:szCs w:val="22"/>
                <w:highlight w:val="yellow"/>
              </w:rPr>
            </w:pPr>
            <w:r w:rsidRPr="002D76F2">
              <w:rPr>
                <w:rFonts w:eastAsia="SimSun"/>
                <w:b/>
                <w:bCs/>
                <w:color w:val="000000"/>
                <w:szCs w:val="20"/>
                <w:highlight w:val="green"/>
                <w:shd w:val="clear" w:color="auto" w:fill="FFFF00"/>
              </w:rPr>
              <w:t>Agreement</w:t>
            </w:r>
            <w:r>
              <w:rPr>
                <w:rFonts w:eastAsia="SimSun"/>
                <w:b/>
                <w:bCs/>
                <w:color w:val="000000"/>
                <w:szCs w:val="20"/>
                <w:highlight w:val="green"/>
                <w:shd w:val="clear" w:color="auto" w:fill="FFFF00"/>
              </w:rPr>
              <w:t xml:space="preserve"> </w:t>
            </w:r>
          </w:p>
          <w:p w14:paraId="36E8D09A" w14:textId="77777777" w:rsidR="00833129" w:rsidRPr="002D76F2" w:rsidRDefault="00833129" w:rsidP="00833129">
            <w:pPr>
              <w:shd w:val="clear" w:color="auto" w:fill="FFFFFF"/>
              <w:rPr>
                <w:rFonts w:ascii="Calibri" w:eastAsia="SimSun" w:hAnsi="Calibri" w:cs="Calibri"/>
                <w:color w:val="000000"/>
                <w:sz w:val="22"/>
                <w:szCs w:val="22"/>
              </w:rPr>
            </w:pPr>
            <w:r w:rsidRPr="002D76F2">
              <w:rPr>
                <w:rFonts w:eastAsia="SimSun"/>
                <w:color w:val="000000"/>
                <w:szCs w:val="20"/>
              </w:rPr>
              <w:t>For L1 based availability indication of TRS/CSI-RS at the configured occasion(s) to the idle/inactive UEs, support availability</w:t>
            </w:r>
            <w:r w:rsidRPr="002D76F2">
              <w:rPr>
                <w:rFonts w:eastAsia="SimSun"/>
                <w:strike/>
                <w:color w:val="000000"/>
                <w:szCs w:val="20"/>
              </w:rPr>
              <w:t> </w:t>
            </w:r>
            <w:r w:rsidRPr="002D76F2">
              <w:rPr>
                <w:rFonts w:eastAsia="SimSun"/>
                <w:color w:val="000000"/>
                <w:szCs w:val="20"/>
              </w:rPr>
              <w:t>information for configured RS resources using a bitmap. where each bit indicates whether associated TRS resource(s) are available.</w:t>
            </w:r>
          </w:p>
          <w:p w14:paraId="1C977DC9" w14:textId="77777777" w:rsidR="00833129" w:rsidRPr="002D76F2" w:rsidRDefault="00833129" w:rsidP="00011462">
            <w:pPr>
              <w:numPr>
                <w:ilvl w:val="0"/>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support L1 availability indication at an occasion can provide availability information RS resources with QCL references not confined to be the same as for the L1 availability indication occasion</w:t>
            </w:r>
          </w:p>
          <w:p w14:paraId="7AC159B0" w14:textId="77777777" w:rsidR="00833129" w:rsidRPr="002D76F2" w:rsidRDefault="00833129" w:rsidP="00011462">
            <w:pPr>
              <w:numPr>
                <w:ilvl w:val="1"/>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FFS associated TRS resource(s) per bit, e.g. a bit is associated with a TRS resource set</w:t>
            </w:r>
          </w:p>
          <w:p w14:paraId="669AB4B0" w14:textId="77777777" w:rsidR="00833129" w:rsidRPr="002D76F2" w:rsidRDefault="00833129" w:rsidP="00011462">
            <w:pPr>
              <w:numPr>
                <w:ilvl w:val="1"/>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Bitmap size is up to X bits</w:t>
            </w:r>
          </w:p>
          <w:p w14:paraId="5812B89A" w14:textId="77777777" w:rsidR="00833129" w:rsidRPr="002D76F2" w:rsidRDefault="00833129" w:rsidP="00011462">
            <w:pPr>
              <w:numPr>
                <w:ilvl w:val="2"/>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X = [6] for paging PDCCH based L1 availability indication.</w:t>
            </w:r>
          </w:p>
          <w:p w14:paraId="6140BEAA" w14:textId="77777777" w:rsidR="00833129" w:rsidRPr="002D76F2" w:rsidRDefault="00833129" w:rsidP="00011462">
            <w:pPr>
              <w:numPr>
                <w:ilvl w:val="2"/>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FFS X for PEI DCI based L1 availability indication</w:t>
            </w:r>
          </w:p>
          <w:p w14:paraId="0BDF6DFB" w14:textId="77777777" w:rsidR="00833129" w:rsidRPr="002D76F2" w:rsidRDefault="00833129" w:rsidP="00011462">
            <w:pPr>
              <w:numPr>
                <w:ilvl w:val="2"/>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FFS details about how to configure the DCI field: e.g. start and length of bitmap (e.g. explicitly/implicitly configured)</w:t>
            </w:r>
          </w:p>
          <w:p w14:paraId="158AF115" w14:textId="77777777" w:rsidR="00833129" w:rsidRPr="002D76F2" w:rsidRDefault="00833129" w:rsidP="00011462">
            <w:pPr>
              <w:numPr>
                <w:ilvl w:val="0"/>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for paging PDCCH based L1 availability indication, support L1 availability indication at an occasion can provide availability information for all configured RS resources</w:t>
            </w:r>
          </w:p>
          <w:p w14:paraId="0E4F5D44" w14:textId="77777777" w:rsidR="00833129" w:rsidRPr="002D76F2" w:rsidRDefault="00833129" w:rsidP="00011462">
            <w:pPr>
              <w:numPr>
                <w:ilvl w:val="1"/>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FFS whether this needs to be supported regardless of the number of beams or for some configured RS resources</w:t>
            </w:r>
          </w:p>
          <w:p w14:paraId="15B9BABE" w14:textId="77777777" w:rsidR="00833129" w:rsidRPr="002D76F2" w:rsidRDefault="00833129" w:rsidP="00011462">
            <w:pPr>
              <w:numPr>
                <w:ilvl w:val="0"/>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FFS: PEI DCI provides L1 availability indication information only for RS resources with QCL references to be the same as for the L1 availability indication occasion</w:t>
            </w:r>
          </w:p>
          <w:p w14:paraId="113DD7FA" w14:textId="77777777" w:rsidR="00833129" w:rsidRPr="002D76F2" w:rsidRDefault="00833129" w:rsidP="00011462">
            <w:pPr>
              <w:numPr>
                <w:ilvl w:val="0"/>
                <w:numId w:val="22"/>
              </w:numPr>
              <w:shd w:val="clear" w:color="auto" w:fill="FFFFFF"/>
              <w:rPr>
                <w:rFonts w:ascii="Calibri" w:eastAsia="Microsoft YaHei UI" w:hAnsi="Calibri" w:cs="Calibri"/>
                <w:color w:val="000000"/>
                <w:sz w:val="22"/>
                <w:szCs w:val="22"/>
              </w:rPr>
            </w:pPr>
            <w:r w:rsidRPr="002D76F2">
              <w:rPr>
                <w:rFonts w:eastAsia="Microsoft YaHei UI"/>
                <w:color w:val="000000"/>
                <w:szCs w:val="20"/>
              </w:rPr>
              <w:t>FFS: indication of unavailability</w:t>
            </w:r>
          </w:p>
          <w:p w14:paraId="5D5FBB39" w14:textId="4A59F3FB" w:rsidR="00833129" w:rsidRPr="00DD6D41" w:rsidRDefault="00833129" w:rsidP="00B615FD">
            <w:pPr>
              <w:widowControl w:val="0"/>
              <w:autoSpaceDE w:val="0"/>
              <w:autoSpaceDN w:val="0"/>
              <w:adjustRightInd w:val="0"/>
              <w:snapToGrid w:val="0"/>
              <w:spacing w:line="259" w:lineRule="auto"/>
              <w:jc w:val="both"/>
              <w:rPr>
                <w:rFonts w:eastAsia="SimSun"/>
                <w:szCs w:val="20"/>
              </w:rPr>
            </w:pPr>
          </w:p>
        </w:tc>
      </w:tr>
    </w:tbl>
    <w:p w14:paraId="261392B2" w14:textId="3CD4885B" w:rsidR="00B203E5" w:rsidRDefault="00B203E5" w:rsidP="009A57A8">
      <w:pPr>
        <w:jc w:val="both"/>
        <w:rPr>
          <w:rFonts w:ascii="Times New Roman" w:hAnsi="Times New Roman"/>
          <w:lang w:eastAsia="ko-KR"/>
        </w:rPr>
      </w:pPr>
    </w:p>
    <w:p w14:paraId="6545F3E0" w14:textId="405D699C" w:rsidR="007444D5" w:rsidRDefault="007444D5" w:rsidP="009A57A8">
      <w:pPr>
        <w:jc w:val="both"/>
        <w:rPr>
          <w:rFonts w:ascii="Times New Roman" w:hAnsi="Times New Roman"/>
          <w:lang w:eastAsia="ko-KR"/>
        </w:rPr>
      </w:pPr>
      <w:r>
        <w:rPr>
          <w:rFonts w:ascii="Times New Roman" w:hAnsi="Times New Roman"/>
          <w:lang w:eastAsia="ko-KR"/>
        </w:rPr>
        <w:t>According to the agreement in RAN1#106bis, there are at least the following remaining issues to complete the indication content for the L1 based availability indication.</w:t>
      </w:r>
    </w:p>
    <w:p w14:paraId="407FE679" w14:textId="27D10B4E" w:rsidR="007444D5" w:rsidRDefault="007444D5" w:rsidP="007444D5">
      <w:pPr>
        <w:pStyle w:val="ListParagraph"/>
        <w:numPr>
          <w:ilvl w:val="0"/>
          <w:numId w:val="24"/>
        </w:numPr>
        <w:ind w:leftChars="0"/>
        <w:jc w:val="both"/>
        <w:rPr>
          <w:rFonts w:ascii="Times New Roman" w:hAnsi="Times New Roman"/>
          <w:lang w:eastAsia="ko-KR"/>
        </w:rPr>
      </w:pPr>
      <w:r>
        <w:rPr>
          <w:rFonts w:ascii="Times New Roman" w:hAnsi="Times New Roman"/>
          <w:lang w:eastAsia="ko-KR"/>
        </w:rPr>
        <w:t>Bit mapping, i.e. determine associated TRS resource(s) per bit for the bitmap in DCI field</w:t>
      </w:r>
    </w:p>
    <w:p w14:paraId="5B631210" w14:textId="01016ADD" w:rsidR="007444D5" w:rsidRDefault="007444D5" w:rsidP="007444D5">
      <w:pPr>
        <w:pStyle w:val="ListParagraph"/>
        <w:numPr>
          <w:ilvl w:val="0"/>
          <w:numId w:val="24"/>
        </w:numPr>
        <w:ind w:leftChars="0"/>
        <w:jc w:val="both"/>
        <w:rPr>
          <w:rFonts w:ascii="Times New Roman" w:hAnsi="Times New Roman"/>
          <w:lang w:eastAsia="ko-KR"/>
        </w:rPr>
      </w:pPr>
      <w:r>
        <w:rPr>
          <w:rFonts w:ascii="Times New Roman" w:hAnsi="Times New Roman"/>
          <w:lang w:eastAsia="ko-KR"/>
        </w:rPr>
        <w:t>Bitmap size and DCI field configuration</w:t>
      </w:r>
    </w:p>
    <w:p w14:paraId="37136317" w14:textId="74FD20B5" w:rsidR="007444D5" w:rsidRPr="007444D5" w:rsidRDefault="007444D5" w:rsidP="007444D5">
      <w:pPr>
        <w:pStyle w:val="ListParagraph"/>
        <w:numPr>
          <w:ilvl w:val="0"/>
          <w:numId w:val="24"/>
        </w:numPr>
        <w:ind w:leftChars="0"/>
        <w:jc w:val="both"/>
        <w:rPr>
          <w:rFonts w:ascii="Times New Roman" w:hAnsi="Times New Roman"/>
          <w:lang w:eastAsia="ko-KR"/>
        </w:rPr>
      </w:pPr>
      <w:r>
        <w:rPr>
          <w:rFonts w:ascii="Times New Roman" w:hAnsi="Times New Roman"/>
          <w:lang w:eastAsia="ko-KR"/>
        </w:rPr>
        <w:t xml:space="preserve">Whether to support indication of </w:t>
      </w:r>
      <w:r w:rsidRPr="002D76F2">
        <w:rPr>
          <w:rFonts w:eastAsia="Microsoft YaHei UI"/>
          <w:color w:val="000000"/>
          <w:szCs w:val="20"/>
        </w:rPr>
        <w:t>unavailability</w:t>
      </w:r>
    </w:p>
    <w:p w14:paraId="379DC32A" w14:textId="2E6D52DD" w:rsidR="007444D5" w:rsidRDefault="007444D5" w:rsidP="009A57A8">
      <w:pPr>
        <w:jc w:val="both"/>
        <w:rPr>
          <w:rFonts w:ascii="Times New Roman" w:hAnsi="Times New Roman"/>
          <w:lang w:eastAsia="ko-KR"/>
        </w:rPr>
      </w:pPr>
    </w:p>
    <w:p w14:paraId="30E0B475" w14:textId="26B47EF9" w:rsidR="007444D5" w:rsidRDefault="007444D5" w:rsidP="009A57A8">
      <w:pPr>
        <w:jc w:val="both"/>
        <w:rPr>
          <w:rFonts w:ascii="Times New Roman" w:hAnsi="Times New Roman"/>
          <w:lang w:eastAsia="ko-KR"/>
        </w:rPr>
      </w:pPr>
      <w:r>
        <w:rPr>
          <w:rFonts w:ascii="Times New Roman" w:hAnsi="Times New Roman"/>
          <w:lang w:eastAsia="ko-KR"/>
        </w:rPr>
        <w:t xml:space="preserve">For the bit mapping, the reserved bits in paging PDCCH </w:t>
      </w:r>
      <w:r w:rsidR="00623E94">
        <w:rPr>
          <w:rFonts w:ascii="Times New Roman" w:hAnsi="Times New Roman"/>
          <w:lang w:eastAsia="ko-KR"/>
        </w:rPr>
        <w:t>is up to 8 bits for shared spectrum channel access and</w:t>
      </w:r>
      <w:r>
        <w:rPr>
          <w:rFonts w:ascii="Times New Roman" w:hAnsi="Times New Roman"/>
          <w:lang w:eastAsia="ko-KR"/>
        </w:rPr>
        <w:t xml:space="preserve"> 6 bits for </w:t>
      </w:r>
      <w:r w:rsidR="00623E94">
        <w:rPr>
          <w:rFonts w:ascii="Times New Roman" w:hAnsi="Times New Roman"/>
          <w:lang w:eastAsia="ko-KR"/>
        </w:rPr>
        <w:t>unshared spectrum channel access</w:t>
      </w:r>
      <w:r>
        <w:rPr>
          <w:rFonts w:ascii="Times New Roman" w:hAnsi="Times New Roman"/>
          <w:lang w:eastAsia="ko-KR"/>
        </w:rPr>
        <w:t xml:space="preserve">. However, a gNB can </w:t>
      </w:r>
      <w:r w:rsidR="00623E94">
        <w:rPr>
          <w:rFonts w:ascii="Times New Roman" w:hAnsi="Times New Roman"/>
          <w:lang w:eastAsia="ko-KR"/>
        </w:rPr>
        <w:t>configure</w:t>
      </w:r>
      <w:r>
        <w:rPr>
          <w:rFonts w:ascii="Times New Roman" w:hAnsi="Times New Roman"/>
          <w:lang w:eastAsia="ko-KR"/>
        </w:rPr>
        <w:t xml:space="preserve"> a large number of TRS resources sets for multi-beam operation. For example, the number of TRS resources sets can be up to 64 in FR2. Therefore, a bit can be mapped to N&gt;=1 TRS resource sets, where the value of N can be determined based on the size of the bitmap,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oMath>
      <w:r>
        <w:rPr>
          <w:rFonts w:ascii="Times New Roman" w:hAnsi="Times New Roman"/>
          <w:lang w:eastAsia="ko-KR"/>
        </w:rPr>
        <w:t xml:space="preserve"> , and the </w:t>
      </w:r>
      <w:r w:rsidR="00623E94">
        <w:rPr>
          <w:rFonts w:ascii="Times New Roman" w:hAnsi="Times New Roman"/>
          <w:lang w:eastAsia="ko-KR"/>
        </w:rPr>
        <w:t xml:space="preserve">number of </w:t>
      </w:r>
      <w:r>
        <w:rPr>
          <w:rFonts w:ascii="Times New Roman" w:hAnsi="Times New Roman"/>
          <w:lang w:eastAsia="ko-KR"/>
        </w:rPr>
        <w:t xml:space="preserve">configured TRS resource sets,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TRS_sets</m:t>
            </m:r>
          </m:sub>
        </m:sSub>
      </m:oMath>
      <w:r>
        <w:rPr>
          <w:rFonts w:ascii="Times New Roman" w:hAnsi="Times New Roman"/>
          <w:lang w:eastAsia="ko-KR"/>
        </w:rPr>
        <w:t>,  such that</w:t>
      </w:r>
      <w:r w:rsidR="00CE57B6">
        <w:rPr>
          <w:rFonts w:ascii="Times New Roman" w:hAnsi="Times New Roman"/>
          <w:lang w:eastAsia="ko-KR"/>
        </w:rPr>
        <w:t xml:space="preserve"> a bit can be associated with up to </w:t>
      </w:r>
      <m:oMath>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TRS_sets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den>
            </m:f>
          </m:e>
        </m:d>
      </m:oMath>
      <w:r w:rsidR="00CE57B6">
        <w:rPr>
          <w:rFonts w:ascii="Times New Roman" w:hAnsi="Times New Roman"/>
          <w:lang w:eastAsia="ko-KR"/>
        </w:rPr>
        <w:t xml:space="preserve"> TRS resources sets, where the (i+1)th bit is associated with (</w:t>
      </w:r>
      <m:oMath>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TRS_sets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den>
            </m:f>
          </m:e>
        </m:d>
        <m:r>
          <w:rPr>
            <w:rFonts w:ascii="Cambria Math" w:hAnsi="Cambria Math"/>
            <w:lang w:eastAsia="ko-KR"/>
          </w:rPr>
          <m:t>∙i</m:t>
        </m:r>
      </m:oMath>
      <w:r w:rsidR="00CE57B6">
        <w:rPr>
          <w:rFonts w:ascii="Times New Roman" w:hAnsi="Times New Roman"/>
          <w:lang w:eastAsia="ko-KR"/>
        </w:rPr>
        <w:t xml:space="preserve"> +1)th TRS resource sets to (</w:t>
      </w:r>
      <m:oMath>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TRS_sets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den>
            </m:f>
          </m:e>
        </m:d>
        <m:r>
          <w:rPr>
            <w:rFonts w:ascii="Cambria Math" w:hAnsi="Cambria Math"/>
            <w:lang w:eastAsia="ko-KR"/>
          </w:rPr>
          <m:t>∙(i+1)</m:t>
        </m:r>
      </m:oMath>
      <w:r w:rsidR="00CE57B6">
        <w:rPr>
          <w:rFonts w:ascii="Times New Roman" w:hAnsi="Times New Roman"/>
          <w:lang w:eastAsia="ko-KR"/>
        </w:rPr>
        <w:t xml:space="preserve">)th TRS resource sets. </w:t>
      </w:r>
    </w:p>
    <w:p w14:paraId="5A461673" w14:textId="4DD81AF5" w:rsidR="00623E94" w:rsidRDefault="00623E94" w:rsidP="009A57A8">
      <w:pPr>
        <w:jc w:val="both"/>
        <w:rPr>
          <w:rFonts w:ascii="Times New Roman" w:hAnsi="Times New Roman"/>
          <w:lang w:eastAsia="ko-KR"/>
        </w:rPr>
      </w:pPr>
    </w:p>
    <w:p w14:paraId="4667B8E2" w14:textId="7245E3E4" w:rsidR="00623E94" w:rsidRDefault="00623E94" w:rsidP="00623E94">
      <w:pPr>
        <w:autoSpaceDE w:val="0"/>
        <w:autoSpaceDN w:val="0"/>
        <w:adjustRightInd w:val="0"/>
        <w:snapToGrid w:val="0"/>
        <w:spacing w:line="257" w:lineRule="auto"/>
        <w:jc w:val="both"/>
        <w:rPr>
          <w:rFonts w:ascii="Times New Roman" w:hAnsi="Times New Roman"/>
          <w:b/>
          <w:u w:val="single"/>
          <w:lang w:val="en-US" w:eastAsia="x-none"/>
        </w:rPr>
      </w:pPr>
      <w:r>
        <w:rPr>
          <w:rFonts w:ascii="Times New Roman" w:hAnsi="Times New Roman"/>
          <w:b/>
          <w:u w:val="single"/>
          <w:lang w:val="en-US" w:eastAsia="x-none"/>
        </w:rPr>
        <w:t>Proposal 4</w:t>
      </w:r>
      <w:r w:rsidRPr="00862590">
        <w:rPr>
          <w:rFonts w:ascii="Times New Roman" w:hAnsi="Times New Roman"/>
          <w:b/>
          <w:u w:val="single"/>
          <w:lang w:val="en-US" w:eastAsia="x-none"/>
        </w:rPr>
        <w:t xml:space="preserve">: </w:t>
      </w:r>
      <w:r>
        <w:rPr>
          <w:rFonts w:ascii="Times New Roman" w:hAnsi="Times New Roman"/>
          <w:b/>
          <w:u w:val="single"/>
          <w:lang w:val="en-US" w:eastAsia="x-none"/>
        </w:rPr>
        <w:t xml:space="preserve">A bit in DCI field for </w:t>
      </w:r>
      <w:r w:rsidR="00D336B7">
        <w:rPr>
          <w:rFonts w:ascii="Times New Roman" w:hAnsi="Times New Roman"/>
          <w:b/>
          <w:u w:val="single"/>
          <w:lang w:val="en-US" w:eastAsia="x-none"/>
        </w:rPr>
        <w:t>TRS</w:t>
      </w:r>
      <w:r>
        <w:rPr>
          <w:rFonts w:ascii="Times New Roman" w:hAnsi="Times New Roman"/>
          <w:b/>
          <w:u w:val="single"/>
          <w:lang w:val="en-US" w:eastAsia="x-none"/>
        </w:rPr>
        <w:t xml:space="preserve"> availability indication is associated with N&gt;=1 TRS resource set, where </w:t>
      </w:r>
    </w:p>
    <w:p w14:paraId="6ACE2336" w14:textId="5D129151" w:rsidR="00623E94" w:rsidRPr="00623E94" w:rsidRDefault="00623E94" w:rsidP="00623E94">
      <w:pPr>
        <w:pStyle w:val="ListParagraph"/>
        <w:numPr>
          <w:ilvl w:val="0"/>
          <w:numId w:val="25"/>
        </w:numPr>
        <w:autoSpaceDE w:val="0"/>
        <w:autoSpaceDN w:val="0"/>
        <w:adjustRightInd w:val="0"/>
        <w:snapToGrid w:val="0"/>
        <w:spacing w:line="257" w:lineRule="auto"/>
        <w:ind w:leftChars="0"/>
        <w:jc w:val="both"/>
        <w:rPr>
          <w:rFonts w:ascii="Times New Roman" w:hAnsi="Times New Roman"/>
          <w:b/>
          <w:u w:val="single"/>
          <w:lang w:val="en-US"/>
        </w:rPr>
      </w:pPr>
      <w:r w:rsidRPr="00623E94">
        <w:rPr>
          <w:rFonts w:ascii="Times New Roman" w:hAnsi="Times New Roman"/>
          <w:b/>
          <w:u w:val="single"/>
          <w:lang w:val="en-US"/>
        </w:rPr>
        <w:t xml:space="preserve">N can be determined based on </w:t>
      </w:r>
      <w:r w:rsidRPr="00623E94">
        <w:rPr>
          <w:rFonts w:ascii="Times New Roman" w:hAnsi="Times New Roman"/>
          <w:b/>
          <w:u w:val="single"/>
          <w:lang w:eastAsia="ko-KR"/>
        </w:rPr>
        <w:t xml:space="preserve">on the size of the DCI field,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oMath>
      <w:r w:rsidRPr="00623E94">
        <w:rPr>
          <w:rFonts w:ascii="Times New Roman" w:hAnsi="Times New Roman"/>
          <w:b/>
          <w:u w:val="single"/>
          <w:lang w:eastAsia="ko-KR"/>
        </w:rPr>
        <w:t xml:space="preserve"> , and the number of configured TRS resource sets,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TRS_sets</m:t>
            </m:r>
          </m:sub>
        </m:sSub>
      </m:oMath>
      <w:r w:rsidR="002116C8">
        <w:rPr>
          <w:rFonts w:ascii="Times New Roman" w:hAnsi="Times New Roman"/>
          <w:b/>
          <w:u w:val="single"/>
          <w:lang w:eastAsia="ko-KR"/>
        </w:rPr>
        <w:t>,</w:t>
      </w:r>
    </w:p>
    <w:p w14:paraId="66530FFF" w14:textId="316FDC46" w:rsidR="00623E94" w:rsidRPr="00623E94" w:rsidRDefault="00623E94" w:rsidP="00623E94">
      <w:pPr>
        <w:pStyle w:val="ListParagraph"/>
        <w:numPr>
          <w:ilvl w:val="0"/>
          <w:numId w:val="25"/>
        </w:numPr>
        <w:autoSpaceDE w:val="0"/>
        <w:autoSpaceDN w:val="0"/>
        <w:adjustRightInd w:val="0"/>
        <w:snapToGrid w:val="0"/>
        <w:spacing w:line="257" w:lineRule="auto"/>
        <w:ind w:leftChars="0"/>
        <w:jc w:val="both"/>
        <w:rPr>
          <w:rFonts w:ascii="Times New Roman" w:hAnsi="Times New Roman"/>
          <w:b/>
          <w:u w:val="single"/>
          <w:lang w:val="en-US"/>
        </w:rPr>
      </w:pPr>
      <w:r w:rsidRPr="00623E94">
        <w:rPr>
          <w:rFonts w:ascii="Times New Roman" w:hAnsi="Times New Roman"/>
          <w:b/>
          <w:u w:val="single"/>
          <w:lang w:eastAsia="ko-KR"/>
        </w:rPr>
        <w:t>the (i+1)th bit is associated with (</w:t>
      </w:r>
      <m:oMath>
        <m:d>
          <m:dPr>
            <m:begChr m:val="⌈"/>
            <m:endChr m:val="⌉"/>
            <m:ctrlPr>
              <w:rPr>
                <w:rFonts w:ascii="Cambria Math" w:hAnsi="Cambria Math"/>
                <w:b/>
                <w:i/>
                <w:u w:val="single"/>
                <w:lang w:eastAsia="ko-KR"/>
              </w:rPr>
            </m:ctrlPr>
          </m:dPr>
          <m:e>
            <m:f>
              <m:fPr>
                <m:ctrlPr>
                  <w:rPr>
                    <w:rFonts w:ascii="Cambria Math" w:hAnsi="Cambria Math"/>
                    <w:b/>
                    <w:i/>
                    <w:u w:val="single"/>
                    <w:lang w:eastAsia="ko-KR"/>
                  </w:rPr>
                </m:ctrlPr>
              </m:fPr>
              <m:num>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TRS_sets</m:t>
                    </m:r>
                  </m:sub>
                </m:sSub>
              </m:num>
              <m:den>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den>
            </m:f>
          </m:e>
        </m:d>
        <m:r>
          <m:rPr>
            <m:sty m:val="bi"/>
          </m:rPr>
          <w:rPr>
            <w:rFonts w:ascii="Cambria Math" w:hAnsi="Cambria Math"/>
            <w:u w:val="single"/>
            <w:lang w:eastAsia="ko-KR"/>
          </w:rPr>
          <m:t>∙i</m:t>
        </m:r>
      </m:oMath>
      <w:r w:rsidRPr="00623E94">
        <w:rPr>
          <w:rFonts w:ascii="Times New Roman" w:hAnsi="Times New Roman"/>
          <w:b/>
          <w:u w:val="single"/>
          <w:lang w:eastAsia="ko-KR"/>
        </w:rPr>
        <w:t xml:space="preserve"> +1)th TRS resource sets to (</w:t>
      </w:r>
      <m:oMath>
        <m:d>
          <m:dPr>
            <m:begChr m:val="⌈"/>
            <m:endChr m:val="⌉"/>
            <m:ctrlPr>
              <w:rPr>
                <w:rFonts w:ascii="Cambria Math" w:hAnsi="Cambria Math"/>
                <w:b/>
                <w:i/>
                <w:u w:val="single"/>
                <w:lang w:eastAsia="ko-KR"/>
              </w:rPr>
            </m:ctrlPr>
          </m:dPr>
          <m:e>
            <m:f>
              <m:fPr>
                <m:ctrlPr>
                  <w:rPr>
                    <w:rFonts w:ascii="Cambria Math" w:hAnsi="Cambria Math"/>
                    <w:b/>
                    <w:i/>
                    <w:u w:val="single"/>
                    <w:lang w:eastAsia="ko-KR"/>
                  </w:rPr>
                </m:ctrlPr>
              </m:fPr>
              <m:num>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TRS_sets</m:t>
                    </m:r>
                  </m:sub>
                </m:sSub>
              </m:num>
              <m:den>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den>
            </m:f>
          </m:e>
        </m:d>
        <m:r>
          <m:rPr>
            <m:sty m:val="bi"/>
          </m:rPr>
          <w:rPr>
            <w:rFonts w:ascii="Cambria Math" w:hAnsi="Cambria Math"/>
            <w:u w:val="single"/>
            <w:lang w:eastAsia="ko-KR"/>
          </w:rPr>
          <m:t>∙(i+1)</m:t>
        </m:r>
      </m:oMath>
      <w:r w:rsidRPr="00623E94">
        <w:rPr>
          <w:rFonts w:ascii="Times New Roman" w:hAnsi="Times New Roman"/>
          <w:b/>
          <w:u w:val="single"/>
          <w:lang w:eastAsia="ko-KR"/>
        </w:rPr>
        <w:t>)th TRS resource sets if configured.</w:t>
      </w:r>
    </w:p>
    <w:p w14:paraId="768F1965" w14:textId="2B623B67" w:rsidR="00623E94" w:rsidRPr="002C691A" w:rsidRDefault="00623E94" w:rsidP="009A57A8">
      <w:pPr>
        <w:jc w:val="both"/>
        <w:rPr>
          <w:rFonts w:ascii="Times New Roman" w:hAnsi="Times New Roman"/>
          <w:lang w:val="en-US" w:eastAsia="ko-KR"/>
        </w:rPr>
      </w:pPr>
    </w:p>
    <w:p w14:paraId="0D679327" w14:textId="636846A2" w:rsidR="00D336B7" w:rsidRPr="002C691A" w:rsidRDefault="00623E94" w:rsidP="009A57A8">
      <w:pPr>
        <w:jc w:val="both"/>
        <w:rPr>
          <w:rFonts w:ascii="Times New Roman" w:hAnsi="Times New Roman"/>
          <w:lang w:eastAsia="ko-KR"/>
        </w:rPr>
      </w:pPr>
      <w:r w:rsidRPr="002C691A">
        <w:rPr>
          <w:rFonts w:ascii="Times New Roman" w:hAnsi="Times New Roman"/>
          <w:lang w:val="en-US" w:eastAsia="ko-KR"/>
        </w:rPr>
        <w:t>For the bitmap size,</w:t>
      </w:r>
      <m:oMath>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r>
          <w:rPr>
            <w:rFonts w:ascii="Cambria Math" w:hAnsi="Cambria Math"/>
            <w:lang w:eastAsia="ko-KR"/>
          </w:rPr>
          <m:t>,</m:t>
        </m:r>
      </m:oMath>
      <w:r w:rsidRPr="002C691A">
        <w:rPr>
          <w:rFonts w:ascii="Times New Roman" w:hAnsi="Times New Roman"/>
          <w:lang w:val="en-US" w:eastAsia="ko-KR"/>
        </w:rPr>
        <w:t xml:space="preserve"> it can be up to 6 as there are only 6 reserved bits in paging PDCCH for </w:t>
      </w:r>
      <w:r w:rsidRPr="002C691A">
        <w:rPr>
          <w:rFonts w:ascii="Times New Roman" w:hAnsi="Times New Roman"/>
          <w:lang w:eastAsia="ko-KR"/>
        </w:rPr>
        <w:t>unsh</w:t>
      </w:r>
      <w:r w:rsidR="00D336B7" w:rsidRPr="002C691A">
        <w:rPr>
          <w:rFonts w:ascii="Times New Roman" w:hAnsi="Times New Roman"/>
          <w:lang w:eastAsia="ko-KR"/>
        </w:rPr>
        <w:t xml:space="preserve">ared spectrum channel. The value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r>
          <w:rPr>
            <w:rFonts w:ascii="Cambria Math" w:hAnsi="Cambria Math"/>
            <w:lang w:eastAsia="ko-KR"/>
          </w:rPr>
          <m:t xml:space="preserve"> </m:t>
        </m:r>
      </m:oMath>
      <w:r w:rsidR="00D336B7" w:rsidRPr="002C691A">
        <w:rPr>
          <w:rFonts w:ascii="Times New Roman" w:hAnsi="Times New Roman"/>
          <w:lang w:eastAsia="ko-KR"/>
        </w:rPr>
        <w:t xml:space="preserve">can be fixed to avoid additional configuration overhead, such that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r>
          <w:rPr>
            <w:rFonts w:ascii="Cambria Math" w:hAnsi="Cambria Math"/>
            <w:lang w:eastAsia="ko-KR"/>
          </w:rPr>
          <m:t xml:space="preserve">= </m:t>
        </m:r>
      </m:oMath>
      <w:r w:rsidR="00D336B7" w:rsidRPr="002C691A">
        <w:rPr>
          <w:rFonts w:ascii="Times New Roman" w:hAnsi="Times New Roman"/>
          <w:lang w:eastAsia="ko-KR"/>
        </w:rPr>
        <w:t xml:space="preserve">min(6,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TRS_sets</m:t>
            </m:r>
          </m:sub>
        </m:sSub>
      </m:oMath>
      <w:r w:rsidR="00D336B7" w:rsidRPr="002C691A">
        <w:rPr>
          <w:rFonts w:ascii="Times New Roman" w:hAnsi="Times New Roman"/>
          <w:lang w:eastAsia="ko-KR"/>
        </w:rPr>
        <w:t xml:space="preserve">). Alternatively,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oMath>
      <w:r w:rsidR="00D336B7" w:rsidRPr="002C691A">
        <w:rPr>
          <w:rFonts w:ascii="Times New Roman" w:hAnsi="Times New Roman"/>
          <w:lang w:eastAsia="ko-KR"/>
        </w:rPr>
        <w:t xml:space="preserve"> can be provided to UE by higher layer parameter in SIB,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bits</m:t>
            </m:r>
          </m:sub>
        </m:sSub>
      </m:oMath>
      <w:r w:rsidR="00D336B7" w:rsidRPr="002C691A">
        <w:rPr>
          <w:rFonts w:ascii="Times New Roman" w:hAnsi="Times New Roman"/>
          <w:lang w:eastAsia="ko-KR"/>
        </w:rPr>
        <w:t xml:space="preserve"> can be any value from 1 to 6. We prefer the </w:t>
      </w:r>
      <w:r w:rsidR="00B3554C" w:rsidRPr="002C691A">
        <w:rPr>
          <w:rFonts w:ascii="Times New Roman" w:hAnsi="Times New Roman"/>
          <w:lang w:eastAsia="ko-KR"/>
        </w:rPr>
        <w:t xml:space="preserve">latter case, as it provides more flexibility to NW configuration. </w:t>
      </w:r>
      <w:r w:rsidR="00D336B7" w:rsidRPr="002C691A">
        <w:rPr>
          <w:rFonts w:ascii="Times New Roman" w:hAnsi="Times New Roman"/>
          <w:lang w:eastAsia="ko-KR"/>
        </w:rPr>
        <w:t xml:space="preserve"> </w:t>
      </w:r>
      <w:r w:rsidR="00B3554C" w:rsidRPr="002C691A">
        <w:rPr>
          <w:rFonts w:ascii="Times New Roman" w:hAnsi="Times New Roman"/>
          <w:lang w:eastAsia="ko-KR"/>
        </w:rPr>
        <w:t xml:space="preserve">gNB may only configure 1 bit when all TRS resources have similar availability status. For example, gNB may expect the all TRS resources are available for next N DRX cycles when there are many connected UEs in each beam direction associated with one or more TRS resource sets. </w:t>
      </w:r>
    </w:p>
    <w:p w14:paraId="681BD029" w14:textId="0E0D9C99" w:rsidR="00D336B7" w:rsidRDefault="00D336B7" w:rsidP="009A57A8">
      <w:pPr>
        <w:jc w:val="both"/>
        <w:rPr>
          <w:rFonts w:ascii="Times New Roman" w:hAnsi="Times New Roman"/>
          <w:lang w:eastAsia="ko-KR"/>
        </w:rPr>
      </w:pPr>
    </w:p>
    <w:p w14:paraId="666982BE" w14:textId="34B1DC45" w:rsidR="00D336B7" w:rsidRPr="00D336B7" w:rsidRDefault="00D336B7" w:rsidP="00D336B7">
      <w:pPr>
        <w:autoSpaceDE w:val="0"/>
        <w:autoSpaceDN w:val="0"/>
        <w:adjustRightInd w:val="0"/>
        <w:snapToGrid w:val="0"/>
        <w:spacing w:line="257" w:lineRule="auto"/>
        <w:jc w:val="both"/>
        <w:rPr>
          <w:rFonts w:ascii="Times New Roman" w:hAnsi="Times New Roman"/>
          <w:b/>
          <w:u w:val="single"/>
          <w:lang w:val="en-US" w:eastAsia="x-none"/>
        </w:rPr>
      </w:pPr>
      <w:r w:rsidRPr="00D336B7">
        <w:rPr>
          <w:rFonts w:ascii="Times New Roman" w:hAnsi="Times New Roman"/>
          <w:b/>
          <w:u w:val="single"/>
          <w:lang w:val="en-US" w:eastAsia="x-none"/>
        </w:rPr>
        <w:t xml:space="preserve">Proposal 5: The size of DCI field for TRS </w:t>
      </w:r>
      <w:r w:rsidR="002116C8" w:rsidRPr="00D336B7">
        <w:rPr>
          <w:rFonts w:ascii="Times New Roman" w:hAnsi="Times New Roman"/>
          <w:b/>
          <w:u w:val="single"/>
          <w:lang w:val="en-US" w:eastAsia="x-none"/>
        </w:rPr>
        <w:t>availability</w:t>
      </w:r>
      <w:r w:rsidRPr="00D336B7">
        <w:rPr>
          <w:rFonts w:ascii="Times New Roman" w:hAnsi="Times New Roman"/>
          <w:b/>
          <w:u w:val="single"/>
          <w:lang w:val="en-US" w:eastAsia="x-none"/>
        </w:rPr>
        <w:t xml:space="preserve"> indication,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r>
          <m:rPr>
            <m:sty m:val="bi"/>
          </m:rPr>
          <w:rPr>
            <w:rFonts w:ascii="Cambria Math" w:hAnsi="Cambria Math"/>
            <w:u w:val="single"/>
            <w:lang w:eastAsia="ko-KR"/>
          </w:rPr>
          <m:t>,</m:t>
        </m:r>
      </m:oMath>
      <w:r w:rsidRPr="00D336B7">
        <w:rPr>
          <w:rFonts w:ascii="Times New Roman" w:hAnsi="Times New Roman"/>
          <w:b/>
          <w:u w:val="single"/>
          <w:lang w:val="en-US" w:eastAsia="ko-KR"/>
        </w:rPr>
        <w:t xml:space="preserve"> </w:t>
      </w:r>
      <w:r w:rsidR="002116C8">
        <w:rPr>
          <w:rFonts w:ascii="Times New Roman" w:hAnsi="Times New Roman"/>
          <w:b/>
          <w:u w:val="single"/>
          <w:lang w:val="en-US" w:eastAsia="x-none"/>
        </w:rPr>
        <w:t xml:space="preserve"> can be configured by SIB with applicable values of</w:t>
      </w:r>
      <w:r w:rsidR="00B3554C">
        <w:rPr>
          <w:rFonts w:ascii="Times New Roman" w:hAnsi="Times New Roman"/>
          <w:b/>
          <w:u w:val="single"/>
          <w:lang w:val="en-US" w:eastAsia="x-none"/>
        </w:rPr>
        <w:t xml:space="preserve"> 1 to 6. </w:t>
      </w:r>
    </w:p>
    <w:p w14:paraId="0C4A6BA9" w14:textId="0AF1F190" w:rsidR="009C7FFD" w:rsidRDefault="009C7FFD" w:rsidP="004241B6">
      <w:pPr>
        <w:jc w:val="both"/>
        <w:rPr>
          <w:b/>
          <w:szCs w:val="20"/>
          <w:u w:val="single"/>
        </w:rPr>
      </w:pPr>
    </w:p>
    <w:p w14:paraId="2E2272B9" w14:textId="77777777" w:rsidR="00B203E5" w:rsidRPr="004241B6" w:rsidRDefault="00B203E5" w:rsidP="004241B6">
      <w:pPr>
        <w:jc w:val="both"/>
        <w:rPr>
          <w:b/>
          <w:szCs w:val="20"/>
          <w:u w:val="single"/>
        </w:rPr>
      </w:pPr>
    </w:p>
    <w:p w14:paraId="31608DD5" w14:textId="19EE7AF3" w:rsidR="00F1702C" w:rsidRPr="008C5F45" w:rsidRDefault="008C5F45" w:rsidP="008C5F45">
      <w:pPr>
        <w:pStyle w:val="Heading2"/>
        <w:keepLines/>
        <w:widowControl/>
        <w:spacing w:before="0" w:after="120"/>
        <w:rPr>
          <w:b w:val="0"/>
          <w:sz w:val="20"/>
          <w:u w:val="single"/>
          <w:lang w:val="en-US"/>
        </w:rPr>
      </w:pPr>
      <w:r>
        <w:rPr>
          <w:rFonts w:eastAsia="MS Mincho"/>
          <w:b w:val="0"/>
          <w:bCs w:val="0"/>
          <w:i w:val="0"/>
          <w:iCs w:val="0"/>
          <w:sz w:val="32"/>
          <w:szCs w:val="20"/>
          <w:lang w:val="en-US" w:eastAsia="ko-KR"/>
        </w:rPr>
        <w:lastRenderedPageBreak/>
        <w:t xml:space="preserve">2.3 </w:t>
      </w:r>
      <w:r w:rsidR="00EB5C9D">
        <w:rPr>
          <w:rFonts w:eastAsia="MS Mincho"/>
          <w:b w:val="0"/>
          <w:bCs w:val="0"/>
          <w:i w:val="0"/>
          <w:iCs w:val="0"/>
          <w:sz w:val="32"/>
          <w:szCs w:val="20"/>
          <w:lang w:val="en-US" w:eastAsia="ko-KR"/>
        </w:rPr>
        <w:t>Determination of valid duration</w:t>
      </w:r>
    </w:p>
    <w:p w14:paraId="14B7140D" w14:textId="77777777" w:rsidR="009853F6" w:rsidRDefault="009853F6" w:rsidP="00162E79">
      <w:pPr>
        <w:jc w:val="both"/>
        <w:rPr>
          <w:lang w:eastAsia="ko-KR"/>
        </w:rPr>
      </w:pPr>
    </w:p>
    <w:tbl>
      <w:tblPr>
        <w:tblStyle w:val="TableGrid"/>
        <w:tblW w:w="9450" w:type="dxa"/>
        <w:tblInd w:w="-5" w:type="dxa"/>
        <w:tblLook w:val="04A0" w:firstRow="1" w:lastRow="0" w:firstColumn="1" w:lastColumn="0" w:noHBand="0" w:noVBand="1"/>
      </w:tblPr>
      <w:tblGrid>
        <w:gridCol w:w="9450"/>
      </w:tblGrid>
      <w:tr w:rsidR="009853F6" w14:paraId="69360F8B" w14:textId="77777777" w:rsidTr="009A57A8">
        <w:trPr>
          <w:trHeight w:val="633"/>
        </w:trPr>
        <w:tc>
          <w:tcPr>
            <w:tcW w:w="9450" w:type="dxa"/>
          </w:tcPr>
          <w:p w14:paraId="2FE716B4" w14:textId="0DB2F4C9" w:rsidR="00E62363" w:rsidRDefault="001D652A" w:rsidP="00E62363">
            <w:pPr>
              <w:widowControl w:val="0"/>
              <w:autoSpaceDE w:val="0"/>
              <w:autoSpaceDN w:val="0"/>
              <w:adjustRightInd w:val="0"/>
              <w:snapToGrid w:val="0"/>
              <w:spacing w:line="259" w:lineRule="auto"/>
              <w:jc w:val="both"/>
              <w:rPr>
                <w:rFonts w:eastAsia="SimSun"/>
                <w:szCs w:val="20"/>
              </w:rPr>
            </w:pPr>
            <w:r>
              <w:rPr>
                <w:rFonts w:eastAsia="SimSun"/>
                <w:szCs w:val="20"/>
              </w:rPr>
              <w:t xml:space="preserve">From </w:t>
            </w:r>
            <w:r w:rsidR="009853F6">
              <w:rPr>
                <w:rFonts w:eastAsia="SimSun"/>
                <w:szCs w:val="20"/>
              </w:rPr>
              <w:t>RAN1#106</w:t>
            </w:r>
            <w:r w:rsidR="00E62363">
              <w:rPr>
                <w:rFonts w:eastAsia="SimSun"/>
                <w:szCs w:val="20"/>
              </w:rPr>
              <w:t>bis</w:t>
            </w:r>
            <w:r w:rsidR="009853F6">
              <w:rPr>
                <w:rFonts w:eastAsia="SimSun"/>
                <w:szCs w:val="20"/>
              </w:rPr>
              <w:t>-e</w:t>
            </w:r>
            <w:r w:rsidR="00E62363">
              <w:rPr>
                <w:rFonts w:eastAsia="SimSun"/>
                <w:szCs w:val="20"/>
              </w:rPr>
              <w:t>:</w:t>
            </w:r>
          </w:p>
          <w:p w14:paraId="25658CAD" w14:textId="77777777" w:rsidR="00E62363" w:rsidRPr="00E62363" w:rsidRDefault="00E62363" w:rsidP="00E62363">
            <w:pPr>
              <w:widowControl w:val="0"/>
              <w:autoSpaceDE w:val="0"/>
              <w:autoSpaceDN w:val="0"/>
              <w:adjustRightInd w:val="0"/>
              <w:snapToGrid w:val="0"/>
              <w:spacing w:line="259" w:lineRule="auto"/>
              <w:jc w:val="both"/>
              <w:rPr>
                <w:rFonts w:eastAsia="SimSun"/>
                <w:szCs w:val="20"/>
              </w:rPr>
            </w:pPr>
          </w:p>
          <w:p w14:paraId="4F5ECED5" w14:textId="77777777" w:rsidR="00E62363" w:rsidRPr="000A478F" w:rsidRDefault="00E62363" w:rsidP="00E62363">
            <w:pPr>
              <w:shd w:val="clear" w:color="auto" w:fill="FFFFFF"/>
              <w:spacing w:line="233" w:lineRule="atLeast"/>
              <w:rPr>
                <w:rFonts w:ascii="Calibri" w:eastAsia="SimSun" w:hAnsi="Calibri" w:cs="Calibri"/>
                <w:color w:val="000000"/>
                <w:highlight w:val="green"/>
              </w:rPr>
            </w:pPr>
            <w:r w:rsidRPr="000A478F">
              <w:rPr>
                <w:rFonts w:ascii="Times New Roman" w:eastAsia="SimSun" w:hAnsi="Times New Roman"/>
                <w:b/>
                <w:bCs/>
                <w:color w:val="000000"/>
                <w:szCs w:val="20"/>
                <w:highlight w:val="green"/>
                <w:shd w:val="clear" w:color="auto" w:fill="FFFF00"/>
              </w:rPr>
              <w:t>Agreement</w:t>
            </w:r>
          </w:p>
          <w:p w14:paraId="03319A3F" w14:textId="77777777" w:rsidR="00E62363" w:rsidRPr="000A478F" w:rsidRDefault="00E62363" w:rsidP="00E62363">
            <w:pPr>
              <w:shd w:val="clear" w:color="auto" w:fill="FFFFFF"/>
              <w:rPr>
                <w:rFonts w:ascii="Calibri" w:eastAsia="SimSun" w:hAnsi="Calibri" w:cs="Calibri"/>
                <w:color w:val="000000"/>
              </w:rPr>
            </w:pPr>
            <w:r w:rsidRPr="000A478F">
              <w:rPr>
                <w:rFonts w:ascii="Times New Roman" w:eastAsia="SimSun" w:hAnsi="Times New Roman"/>
                <w:color w:val="000000"/>
                <w:szCs w:val="20"/>
              </w:rPr>
              <w:t>At least for paging PDCCH based L1 availability indication of TRS/CSI-RS at the configured occasion(s) to the idle/inactive UEs, the L1 availability indication is valid for a time duration starting from a reference point, where</w:t>
            </w:r>
          </w:p>
          <w:p w14:paraId="20F726B3" w14:textId="77777777" w:rsidR="00E62363" w:rsidRPr="000A478F" w:rsidRDefault="00E62363" w:rsidP="00E62363">
            <w:pPr>
              <w:numPr>
                <w:ilvl w:val="0"/>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the time duration is a validity duration configured by higher layer,</w:t>
            </w:r>
          </w:p>
          <w:p w14:paraId="44946344"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FFS applicable values, e.g. # of DRX cycles, or multiple of default paging cycle duration (i.e. modification period)</w:t>
            </w:r>
          </w:p>
          <w:p w14:paraId="0BB10810"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FFS UE doesn’t expect inconsistent L1 based indication during the time duration</w:t>
            </w:r>
          </w:p>
          <w:p w14:paraId="218F17EB" w14:textId="77777777" w:rsidR="00E62363" w:rsidRPr="000A478F" w:rsidRDefault="00E62363" w:rsidP="00E62363">
            <w:pPr>
              <w:numPr>
                <w:ilvl w:val="0"/>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the reference point for start of the validity duration is one of the following alternatives:</w:t>
            </w:r>
          </w:p>
          <w:p w14:paraId="09955E80"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Alt1: SFN of the first PF from the next DRX cycle</w:t>
            </w:r>
          </w:p>
          <w:p w14:paraId="42571CF5"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Alt2: SFN of the first PF from the current DRX cycle where UE receives the indication</w:t>
            </w:r>
          </w:p>
          <w:p w14:paraId="22FEAF48"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Alt3: based on SFN configured by higher layer, i.e. modification period configured as multiple of default paging cycle duration</w:t>
            </w:r>
          </w:p>
          <w:p w14:paraId="1F97338D"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Alt4: start of the PF for the PO where UE receives the indication</w:t>
            </w:r>
          </w:p>
          <w:p w14:paraId="06A16C43"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Note: the DRX cycle in Alt1 and Alt2 is the default paging cycle broadcast in SIB</w:t>
            </w:r>
          </w:p>
          <w:p w14:paraId="79C2F71D"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Note: The SFN for the first PF is </w:t>
            </w:r>
            <w:r w:rsidRPr="000A478F">
              <w:rPr>
                <w:rFonts w:ascii="Times New Roman" w:eastAsia="Microsoft YaHei UI" w:hAnsi="Times New Roman"/>
                <w:strike/>
                <w:color w:val="FF0000"/>
                <w:szCs w:val="20"/>
              </w:rPr>
              <w:t>for (UE mod N) = 0, and can be</w:t>
            </w:r>
            <w:r w:rsidRPr="000A478F">
              <w:rPr>
                <w:rFonts w:ascii="Times New Roman" w:eastAsia="Microsoft YaHei UI" w:hAnsi="Times New Roman"/>
                <w:color w:val="FF0000"/>
                <w:szCs w:val="20"/>
              </w:rPr>
              <w:t> </w:t>
            </w:r>
            <w:r w:rsidRPr="000A478F">
              <w:rPr>
                <w:rFonts w:ascii="Times New Roman" w:eastAsia="Microsoft YaHei UI" w:hAnsi="Times New Roman"/>
                <w:color w:val="000000"/>
                <w:szCs w:val="20"/>
              </w:rPr>
              <w:t>calculated by (SFN + PF_offset) mod T = 0</w:t>
            </w:r>
          </w:p>
          <w:p w14:paraId="478F1D41" w14:textId="77777777" w:rsidR="00E62363" w:rsidRPr="000A478F" w:rsidRDefault="00E62363" w:rsidP="00E62363">
            <w:pPr>
              <w:numPr>
                <w:ilvl w:val="0"/>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the time duration can be optionally configured by gNB</w:t>
            </w:r>
          </w:p>
          <w:p w14:paraId="58621B0E" w14:textId="77777777" w:rsidR="00E62363" w:rsidRPr="000A478F" w:rsidRDefault="00E62363" w:rsidP="00E62363">
            <w:pPr>
              <w:numPr>
                <w:ilvl w:val="1"/>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when the time duration is not configured, one of the following alternatives can be considered:</w:t>
            </w:r>
          </w:p>
          <w:p w14:paraId="46B4DD20" w14:textId="77777777" w:rsidR="00E62363" w:rsidRPr="000A478F" w:rsidRDefault="00E62363" w:rsidP="00E62363">
            <w:pPr>
              <w:numPr>
                <w:ilvl w:val="2"/>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Alt1: the availability indication is valid until when the UE receives another availability indication.</w:t>
            </w:r>
          </w:p>
          <w:p w14:paraId="2393E3D4" w14:textId="77777777" w:rsidR="00E62363" w:rsidRPr="000A478F" w:rsidRDefault="00E62363" w:rsidP="00E62363">
            <w:pPr>
              <w:numPr>
                <w:ilvl w:val="2"/>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Alt2: </w:t>
            </w:r>
            <w:r w:rsidRPr="000A478F">
              <w:rPr>
                <w:rFonts w:ascii="Times New Roman" w:eastAsia="Microsoft YaHei UI" w:hAnsi="Times New Roman"/>
                <w:color w:val="000000"/>
                <w:szCs w:val="20"/>
                <w:lang w:val="fi-FI"/>
              </w:rPr>
              <w:t>the availability indication is valid until L1 availability indication is changed by network</w:t>
            </w:r>
          </w:p>
          <w:p w14:paraId="7B97EF43" w14:textId="77777777" w:rsidR="00E62363" w:rsidRPr="000A478F" w:rsidRDefault="00E62363" w:rsidP="00E62363">
            <w:pPr>
              <w:numPr>
                <w:ilvl w:val="2"/>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Alt3: default time duration e.g. default paging cycle</w:t>
            </w:r>
          </w:p>
          <w:p w14:paraId="4A80D9FC" w14:textId="77777777" w:rsidR="00E62363" w:rsidRDefault="00E62363" w:rsidP="00E62363">
            <w:pPr>
              <w:numPr>
                <w:ilvl w:val="0"/>
                <w:numId w:val="23"/>
              </w:numPr>
              <w:shd w:val="clear" w:color="auto" w:fill="FFFFFF"/>
              <w:rPr>
                <w:rFonts w:ascii="Calibri" w:eastAsia="Microsoft YaHei UI" w:hAnsi="Calibri" w:cs="Calibri"/>
                <w:color w:val="000000"/>
              </w:rPr>
            </w:pPr>
            <w:r w:rsidRPr="000A478F">
              <w:rPr>
                <w:rFonts w:ascii="Times New Roman" w:eastAsia="Microsoft YaHei UI" w:hAnsi="Times New Roman"/>
                <w:color w:val="000000"/>
                <w:szCs w:val="20"/>
              </w:rPr>
              <w:t>FFS whether and how to handle the miss detection issue of L1 signaling</w:t>
            </w:r>
          </w:p>
          <w:p w14:paraId="1189A971" w14:textId="49C5F626" w:rsidR="00E62363" w:rsidRPr="00E62363" w:rsidRDefault="00E62363" w:rsidP="00E62363">
            <w:pPr>
              <w:shd w:val="clear" w:color="auto" w:fill="FFFFFF"/>
              <w:ind w:left="720"/>
              <w:rPr>
                <w:rFonts w:ascii="Calibri" w:eastAsia="Microsoft YaHei UI" w:hAnsi="Calibri" w:cs="Calibri"/>
                <w:color w:val="000000"/>
              </w:rPr>
            </w:pPr>
          </w:p>
        </w:tc>
      </w:tr>
    </w:tbl>
    <w:p w14:paraId="67352BAC" w14:textId="77777777" w:rsidR="00B03FEC" w:rsidRDefault="00B03FEC" w:rsidP="00EC0C0F"/>
    <w:p w14:paraId="4F76EEE5" w14:textId="2D0217CB" w:rsidR="00CA58DB" w:rsidRDefault="00AD4F1D" w:rsidP="00EC0C0F">
      <w:r>
        <w:t>In RAN1#106bis [1], i</w:t>
      </w:r>
      <w:r w:rsidR="00B03FEC">
        <w:t>t was agreed to support a validity time duration</w:t>
      </w:r>
      <w:r>
        <w:t xml:space="preserve"> configured by higher layer</w:t>
      </w:r>
      <w:r w:rsidR="00B03FEC">
        <w:t xml:space="preserve"> for </w:t>
      </w:r>
      <w:r>
        <w:t xml:space="preserve">paging PDCCH based availability indication. One remaining issue is to determine the applicable values for the time duration. The applicable value can be configured in a time unit, such as one DRX cycle, one millisecond, or one radio frame. We prefer applicable value to be a number of DRX cycles so that the availability information is common to all UEs </w:t>
      </w:r>
      <w:r w:rsidR="0042014F">
        <w:t xml:space="preserve">in the serving cell. All UEs get the same length of validity duration regardless of the location of PO. </w:t>
      </w:r>
    </w:p>
    <w:p w14:paraId="44578A7B" w14:textId="6D687250" w:rsidR="0042014F" w:rsidRDefault="0042014F" w:rsidP="00EC0C0F"/>
    <w:p w14:paraId="27138241" w14:textId="2A918270" w:rsidR="0042014F" w:rsidRPr="00D336B7" w:rsidRDefault="0042014F" w:rsidP="0042014F">
      <w:pPr>
        <w:autoSpaceDE w:val="0"/>
        <w:autoSpaceDN w:val="0"/>
        <w:adjustRightInd w:val="0"/>
        <w:snapToGrid w:val="0"/>
        <w:spacing w:line="257" w:lineRule="auto"/>
        <w:jc w:val="both"/>
        <w:rPr>
          <w:rFonts w:ascii="Times New Roman" w:hAnsi="Times New Roman"/>
          <w:b/>
          <w:u w:val="single"/>
          <w:lang w:val="en-US" w:eastAsia="x-none"/>
        </w:rPr>
      </w:pPr>
      <w:r>
        <w:rPr>
          <w:rFonts w:ascii="Times New Roman" w:hAnsi="Times New Roman"/>
          <w:b/>
          <w:u w:val="single"/>
          <w:lang w:val="en-US" w:eastAsia="x-none"/>
        </w:rPr>
        <w:t>Proposal 6</w:t>
      </w:r>
      <w:r w:rsidRPr="00D336B7">
        <w:rPr>
          <w:rFonts w:ascii="Times New Roman" w:hAnsi="Times New Roman"/>
          <w:b/>
          <w:u w:val="single"/>
          <w:lang w:val="en-US" w:eastAsia="x-none"/>
        </w:rPr>
        <w:t xml:space="preserve">: </w:t>
      </w:r>
      <w:r>
        <w:rPr>
          <w:rFonts w:ascii="Times New Roman" w:hAnsi="Times New Roman"/>
          <w:b/>
          <w:u w:val="single"/>
          <w:lang w:val="en-US" w:eastAsia="x-none"/>
        </w:rPr>
        <w:t>Support the applicable value</w:t>
      </w:r>
      <w:r w:rsidR="002116C8">
        <w:rPr>
          <w:rFonts w:ascii="Times New Roman" w:hAnsi="Times New Roman"/>
          <w:b/>
          <w:u w:val="single"/>
          <w:lang w:val="en-US" w:eastAsia="x-none"/>
        </w:rPr>
        <w:t>s</w:t>
      </w:r>
      <w:r>
        <w:rPr>
          <w:rFonts w:ascii="Times New Roman" w:hAnsi="Times New Roman"/>
          <w:b/>
          <w:u w:val="single"/>
          <w:lang w:val="en-US" w:eastAsia="x-none"/>
        </w:rPr>
        <w:t xml:space="preserve"> for the validity duration be to a number of DRX cycle for paging. </w:t>
      </w:r>
    </w:p>
    <w:p w14:paraId="13B8154F" w14:textId="4C9E79B4" w:rsidR="00B03FEC" w:rsidRDefault="00B03FEC" w:rsidP="00EC0C0F"/>
    <w:p w14:paraId="25813FBB" w14:textId="16906389" w:rsidR="00353E48" w:rsidRDefault="002878EF" w:rsidP="00CA58DB">
      <w:pPr>
        <w:spacing w:line="257" w:lineRule="auto"/>
        <w:jc w:val="both"/>
        <w:rPr>
          <w:lang w:eastAsia="ko-KR"/>
        </w:rPr>
      </w:pPr>
      <w:r>
        <w:rPr>
          <w:lang w:eastAsia="ko-KR"/>
        </w:rPr>
        <w:t>For the reference point for start of the validity duration, we support Alt2, i.e. SFN of the first PF from the current DRX cycle where UE receives the indication.</w:t>
      </w:r>
      <w:r w:rsidR="00CA58DB" w:rsidRPr="009C7FFD">
        <w:rPr>
          <w:lang w:eastAsia="ko-KR"/>
        </w:rPr>
        <w:t xml:space="preserve"> As illustrated in Figure 1, the </w:t>
      </w:r>
      <w:r w:rsidR="00213090">
        <w:rPr>
          <w:lang w:eastAsia="ko-KR"/>
        </w:rPr>
        <w:t xml:space="preserve">L1 availability indication can </w:t>
      </w:r>
      <w:r w:rsidR="00CA58DB" w:rsidRPr="009C7FFD">
        <w:rPr>
          <w:lang w:eastAsia="ko-KR"/>
        </w:rPr>
        <w:t xml:space="preserve">indicate a </w:t>
      </w:r>
      <w:r>
        <w:rPr>
          <w:lang w:eastAsia="ko-KR"/>
        </w:rPr>
        <w:t>valid reception duration</w:t>
      </w:r>
      <w:r w:rsidR="00CA58DB" w:rsidRPr="009C7FFD">
        <w:rPr>
          <w:lang w:eastAsia="ko-KR"/>
        </w:rPr>
        <w:t xml:space="preserve"> for </w:t>
      </w:r>
      <w:r>
        <w:rPr>
          <w:lang w:eastAsia="ko-KR"/>
        </w:rPr>
        <w:t>TRS resources</w:t>
      </w:r>
      <w:r w:rsidR="00CA58DB" w:rsidRPr="009C7FFD">
        <w:rPr>
          <w:lang w:eastAsia="ko-KR"/>
        </w:rPr>
        <w:t xml:space="preserve"> </w:t>
      </w:r>
      <w:r>
        <w:rPr>
          <w:lang w:eastAsia="ko-KR"/>
        </w:rPr>
        <w:t xml:space="preserve">starting from current DRX cycle and lasting for N&gt;1 DRX cycles. UE can utilize </w:t>
      </w:r>
      <w:r w:rsidR="00213090">
        <w:rPr>
          <w:lang w:eastAsia="ko-KR"/>
        </w:rPr>
        <w:t xml:space="preserve">any of the </w:t>
      </w:r>
      <w:r>
        <w:rPr>
          <w:lang w:eastAsia="ko-KR"/>
        </w:rPr>
        <w:t xml:space="preserve">available TRS resources </w:t>
      </w:r>
      <w:r w:rsidR="00213090">
        <w:rPr>
          <w:lang w:eastAsia="ko-KR"/>
        </w:rPr>
        <w:t>according to its needs. The TRS resources can be utilized for synchronization/</w:t>
      </w:r>
      <w:r w:rsidR="00353E48">
        <w:rPr>
          <w:lang w:eastAsia="ko-KR"/>
        </w:rPr>
        <w:t>AGC for</w:t>
      </w:r>
      <w:r w:rsidR="00213090">
        <w:rPr>
          <w:lang w:eastAsia="ko-KR"/>
        </w:rPr>
        <w:t xml:space="preserve"> any PDCCH/PDSCH reception </w:t>
      </w:r>
      <w:r w:rsidR="00353E48">
        <w:rPr>
          <w:lang w:eastAsia="ko-KR"/>
        </w:rPr>
        <w:t xml:space="preserve">in a DRX cycle within the validity duration. </w:t>
      </w:r>
      <w:r w:rsidR="00213090">
        <w:rPr>
          <w:lang w:eastAsia="ko-KR"/>
        </w:rPr>
        <w:t xml:space="preserve">For example, the UE can utilize the TRS resources </w:t>
      </w:r>
      <w:r w:rsidR="00353E48">
        <w:rPr>
          <w:lang w:eastAsia="ko-KR"/>
        </w:rPr>
        <w:t>for PDCCH based PEI</w:t>
      </w:r>
      <w:r w:rsidR="00213090">
        <w:rPr>
          <w:lang w:eastAsia="ko-KR"/>
        </w:rPr>
        <w:t xml:space="preserve">. For another example, UE can utilize the TRS resources for </w:t>
      </w:r>
      <w:r w:rsidR="00353E48">
        <w:rPr>
          <w:lang w:eastAsia="ko-KR"/>
        </w:rPr>
        <w:t xml:space="preserve">paging PDSCH when UE is paged. </w:t>
      </w:r>
      <w:r w:rsidR="00CA58DB">
        <w:rPr>
          <w:lang w:eastAsia="ko-KR"/>
        </w:rPr>
        <w:t xml:space="preserve"> </w:t>
      </w:r>
    </w:p>
    <w:p w14:paraId="4F1E1E63" w14:textId="09F87468" w:rsidR="00CA58DB" w:rsidRPr="009C7FFD" w:rsidRDefault="00213090" w:rsidP="00353E48">
      <w:pPr>
        <w:spacing w:line="257" w:lineRule="auto"/>
      </w:pPr>
      <w:r>
        <w:object w:dxaOrig="11797" w:dyaOrig="2569" w14:anchorId="4A646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4.4pt" o:ole="">
            <v:imagedata r:id="rId9" o:title=""/>
          </v:shape>
          <o:OLEObject Type="Embed" ProgID="Visio.Drawing.15" ShapeID="_x0000_i1025" DrawAspect="Content" ObjectID="_1697635179" r:id="rId10"/>
        </w:object>
      </w:r>
    </w:p>
    <w:p w14:paraId="5180A6BD" w14:textId="77777777" w:rsidR="00CA58DB" w:rsidRPr="009C7FFD" w:rsidRDefault="00CA58DB" w:rsidP="00CA58DB">
      <w:pPr>
        <w:spacing w:line="257" w:lineRule="auto"/>
        <w:jc w:val="center"/>
        <w:rPr>
          <w:b/>
        </w:rPr>
      </w:pPr>
      <w:r w:rsidRPr="009C7FFD">
        <w:rPr>
          <w:b/>
        </w:rPr>
        <w:t xml:space="preserve">Figure 1: Illustration of </w:t>
      </w:r>
      <w:r>
        <w:rPr>
          <w:b/>
        </w:rPr>
        <w:t>valid reception window based on validity time of an availability indication configured by higher layer</w:t>
      </w:r>
      <w:r w:rsidRPr="009C7FFD">
        <w:rPr>
          <w:b/>
        </w:rPr>
        <w:t>.</w:t>
      </w:r>
    </w:p>
    <w:p w14:paraId="4F897448" w14:textId="38C7E7D2" w:rsidR="00CA58DB" w:rsidRDefault="00CA58DB" w:rsidP="00CA58DB">
      <w:pPr>
        <w:spacing w:line="257" w:lineRule="auto"/>
        <w:jc w:val="both"/>
        <w:rPr>
          <w:rFonts w:ascii="Times New Roman" w:hAnsi="Times New Roman"/>
          <w:lang w:eastAsia="ko-KR"/>
        </w:rPr>
      </w:pPr>
    </w:p>
    <w:p w14:paraId="68153F4D" w14:textId="1375E3A7" w:rsidR="00353E48" w:rsidRDefault="00353E48" w:rsidP="00353E48">
      <w:pPr>
        <w:autoSpaceDE w:val="0"/>
        <w:autoSpaceDN w:val="0"/>
        <w:adjustRightInd w:val="0"/>
        <w:snapToGrid w:val="0"/>
        <w:spacing w:line="257" w:lineRule="auto"/>
        <w:jc w:val="both"/>
        <w:rPr>
          <w:rFonts w:ascii="Times New Roman" w:hAnsi="Times New Roman"/>
          <w:b/>
          <w:u w:val="single"/>
          <w:lang w:val="en-US" w:eastAsia="x-none"/>
        </w:rPr>
      </w:pPr>
      <w:r>
        <w:rPr>
          <w:rFonts w:ascii="Times New Roman" w:hAnsi="Times New Roman"/>
          <w:b/>
          <w:u w:val="single"/>
          <w:lang w:val="en-US" w:eastAsia="x-none"/>
        </w:rPr>
        <w:t>Proposal 7</w:t>
      </w:r>
      <w:r w:rsidRPr="00D336B7">
        <w:rPr>
          <w:rFonts w:ascii="Times New Roman" w:hAnsi="Times New Roman"/>
          <w:b/>
          <w:u w:val="single"/>
          <w:lang w:val="en-US" w:eastAsia="x-none"/>
        </w:rPr>
        <w:t xml:space="preserve">: </w:t>
      </w:r>
      <w:r w:rsidR="002116C8">
        <w:rPr>
          <w:rFonts w:ascii="Times New Roman" w:hAnsi="Times New Roman"/>
          <w:b/>
          <w:u w:val="single"/>
          <w:lang w:val="en-US" w:eastAsia="x-none"/>
        </w:rPr>
        <w:t>F</w:t>
      </w:r>
      <w:r>
        <w:rPr>
          <w:rFonts w:ascii="Times New Roman" w:hAnsi="Times New Roman"/>
          <w:b/>
          <w:u w:val="single"/>
          <w:lang w:val="en-US" w:eastAsia="x-none"/>
        </w:rPr>
        <w:t xml:space="preserve">or </w:t>
      </w:r>
      <w:r w:rsidRPr="00353E48">
        <w:rPr>
          <w:rFonts w:ascii="Times New Roman" w:hAnsi="Times New Roman"/>
          <w:b/>
          <w:u w:val="single"/>
          <w:lang w:val="en-US" w:eastAsia="x-none"/>
        </w:rPr>
        <w:t xml:space="preserve">the reference point for </w:t>
      </w:r>
      <w:r w:rsidR="002116C8">
        <w:rPr>
          <w:rFonts w:ascii="Times New Roman" w:hAnsi="Times New Roman"/>
          <w:b/>
          <w:u w:val="single"/>
          <w:lang w:val="en-US" w:eastAsia="x-none"/>
        </w:rPr>
        <w:t>the start of the validity duration, support Alt 2</w:t>
      </w:r>
      <w:r w:rsidR="00344F1D">
        <w:rPr>
          <w:rFonts w:ascii="Times New Roman" w:hAnsi="Times New Roman"/>
          <w:b/>
          <w:u w:val="single"/>
          <w:lang w:val="en-US" w:eastAsia="x-none"/>
        </w:rPr>
        <w:t xml:space="preserve">, i.e. </w:t>
      </w:r>
      <w:r w:rsidR="00344F1D" w:rsidRPr="00344F1D">
        <w:rPr>
          <w:rFonts w:ascii="Times New Roman" w:hAnsi="Times New Roman"/>
          <w:b/>
          <w:u w:val="single"/>
          <w:lang w:val="en-US" w:eastAsia="x-none"/>
        </w:rPr>
        <w:t>SFN of the first PF from the current DRX cycle where UE receives the indication</w:t>
      </w:r>
      <w:r w:rsidR="00344F1D">
        <w:rPr>
          <w:rFonts w:ascii="Times New Roman" w:hAnsi="Times New Roman"/>
          <w:b/>
          <w:u w:val="single"/>
          <w:lang w:val="en-US" w:eastAsia="x-none"/>
        </w:rPr>
        <w:t>.</w:t>
      </w:r>
    </w:p>
    <w:p w14:paraId="3D171ACB" w14:textId="4D9E1EFA" w:rsidR="00CA58DB" w:rsidRPr="00344F1D" w:rsidRDefault="00CA58DB" w:rsidP="00EC0C0F">
      <w:pPr>
        <w:rPr>
          <w:lang w:val="en-US"/>
        </w:rPr>
      </w:pPr>
    </w:p>
    <w:p w14:paraId="5381569D" w14:textId="4130F242" w:rsidR="002B7837" w:rsidRDefault="00353E48" w:rsidP="00EC0C0F">
      <w:pPr>
        <w:rPr>
          <w:rFonts w:ascii="Times New Roman" w:eastAsia="SimSun" w:hAnsi="Times New Roman"/>
          <w:color w:val="000000"/>
          <w:szCs w:val="20"/>
          <w:lang w:val="en-US" w:eastAsia="zh-CN"/>
        </w:rPr>
      </w:pPr>
      <w:r>
        <w:lastRenderedPageBreak/>
        <w:t>When UE receives a L1 availability indication, the UE should assume the availability information doesn’t change during the corresponding validity duration. However, UE may still receive the paging PDCCCH during an on-going validity duration for a L1 availability indication received in previous DRX cycle. To avoid ambiguity among gNB and UE regarding the start and end of any L1 availability indication, gNB should avoid transmitting any inconsistent L1 based indication during an on-going validity duration</w:t>
      </w:r>
      <w:r w:rsidR="002B7837">
        <w:t>. To avoid inconsistent L1 based indication during a validity duration for the last L1 availability indication gNB transmitted, gNB can transmit all “0” bits in the TRS availability indication field when gNB needs to page UE during the validity duration. Since UE only expect</w:t>
      </w:r>
      <w:r w:rsidR="00A701C4">
        <w:t>s</w:t>
      </w:r>
      <w:r w:rsidR="002B7837">
        <w:t xml:space="preserve"> to </w:t>
      </w:r>
      <w:r w:rsidR="002B7837">
        <w:rPr>
          <w:rFonts w:ascii="Times New Roman" w:eastAsia="SimSun" w:hAnsi="Times New Roman"/>
          <w:color w:val="000000"/>
          <w:szCs w:val="20"/>
          <w:lang w:val="en-US" w:eastAsia="zh-CN"/>
        </w:rPr>
        <w:t xml:space="preserve">receive avaiablity information indicated by “1” from the L1 signaling, the UE can ignore the </w:t>
      </w:r>
      <w:r w:rsidR="002B7837">
        <w:t>TRS availability indication field</w:t>
      </w:r>
      <w:r w:rsidR="00A701C4">
        <w:t xml:space="preserve"> when it includes “0”s for the entire bitmap.</w:t>
      </w:r>
      <w:r w:rsidR="002B7837">
        <w:rPr>
          <w:rFonts w:ascii="Times New Roman" w:eastAsia="SimSun" w:hAnsi="Times New Roman"/>
          <w:color w:val="000000"/>
          <w:szCs w:val="20"/>
          <w:lang w:val="en-US" w:eastAsia="zh-CN"/>
        </w:rPr>
        <w:t xml:space="preserve"> </w:t>
      </w:r>
    </w:p>
    <w:p w14:paraId="0DCA9BFB" w14:textId="30CEA308" w:rsidR="00A701C4" w:rsidRDefault="00A701C4" w:rsidP="00EC0C0F">
      <w:pPr>
        <w:rPr>
          <w:rFonts w:ascii="Times New Roman" w:eastAsia="SimSun" w:hAnsi="Times New Roman"/>
          <w:color w:val="000000"/>
          <w:szCs w:val="20"/>
          <w:lang w:val="en-US" w:eastAsia="zh-CN"/>
        </w:rPr>
      </w:pPr>
    </w:p>
    <w:p w14:paraId="02514240" w14:textId="4A28AA13" w:rsidR="00A701C4" w:rsidRPr="00A701C4" w:rsidRDefault="00A701C4" w:rsidP="00EC0C0F">
      <w:pPr>
        <w:rPr>
          <w:rFonts w:ascii="Times New Roman" w:hAnsi="Times New Roman"/>
          <w:b/>
          <w:u w:val="single"/>
          <w:lang w:val="en-US" w:eastAsia="x-none"/>
        </w:rPr>
      </w:pPr>
      <w:r>
        <w:rPr>
          <w:rFonts w:ascii="Times New Roman" w:hAnsi="Times New Roman"/>
          <w:b/>
          <w:u w:val="single"/>
          <w:lang w:val="en-US" w:eastAsia="x-none"/>
        </w:rPr>
        <w:t>Pro</w:t>
      </w:r>
      <w:r w:rsidR="00344F1D">
        <w:rPr>
          <w:rFonts w:ascii="Times New Roman" w:hAnsi="Times New Roman"/>
          <w:b/>
          <w:u w:val="single"/>
          <w:lang w:val="en-US" w:eastAsia="x-none"/>
        </w:rPr>
        <w:t>posal 8</w:t>
      </w:r>
      <w:r w:rsidRPr="00D336B7">
        <w:rPr>
          <w:rFonts w:ascii="Times New Roman" w:hAnsi="Times New Roman"/>
          <w:b/>
          <w:u w:val="single"/>
          <w:lang w:val="en-US" w:eastAsia="x-none"/>
        </w:rPr>
        <w:t xml:space="preserve">: </w:t>
      </w:r>
      <w:r>
        <w:rPr>
          <w:rFonts w:ascii="Times New Roman" w:hAnsi="Times New Roman"/>
          <w:b/>
          <w:u w:val="single"/>
          <w:lang w:val="en-US" w:eastAsia="x-none"/>
        </w:rPr>
        <w:t xml:space="preserve">UE doesn’t expect inconsistent L1 based indication during a </w:t>
      </w:r>
      <w:r w:rsidRPr="00353E48">
        <w:rPr>
          <w:rFonts w:ascii="Times New Roman" w:hAnsi="Times New Roman"/>
          <w:b/>
          <w:u w:val="single"/>
          <w:lang w:val="en-US" w:eastAsia="x-none"/>
        </w:rPr>
        <w:t xml:space="preserve">validity </w:t>
      </w:r>
      <w:r>
        <w:rPr>
          <w:rFonts w:ascii="Times New Roman" w:hAnsi="Times New Roman"/>
          <w:b/>
          <w:u w:val="single"/>
          <w:lang w:val="en-US" w:eastAsia="x-none"/>
        </w:rPr>
        <w:t xml:space="preserve">duration for a L1 availability indication, </w:t>
      </w:r>
      <w:r w:rsidR="00755748">
        <w:rPr>
          <w:rFonts w:ascii="Times New Roman" w:hAnsi="Times New Roman"/>
          <w:b/>
          <w:u w:val="single"/>
          <w:lang w:val="en-US" w:eastAsia="x-none"/>
        </w:rPr>
        <w:t>such that</w:t>
      </w:r>
      <w:r>
        <w:rPr>
          <w:rFonts w:ascii="Times New Roman" w:hAnsi="Times New Roman"/>
          <w:b/>
          <w:u w:val="single"/>
          <w:lang w:val="en-US" w:eastAsia="x-none"/>
        </w:rPr>
        <w:t xml:space="preserve"> UE can ignore the TRS availability indication field </w:t>
      </w:r>
      <w:r w:rsidR="00755748">
        <w:rPr>
          <w:rFonts w:ascii="Times New Roman" w:hAnsi="Times New Roman"/>
          <w:b/>
          <w:u w:val="single"/>
          <w:lang w:val="en-US" w:eastAsia="x-none"/>
        </w:rPr>
        <w:t>received during the</w:t>
      </w:r>
      <w:r w:rsidR="00344F1D">
        <w:rPr>
          <w:rFonts w:ascii="Times New Roman" w:hAnsi="Times New Roman"/>
          <w:b/>
          <w:u w:val="single"/>
          <w:lang w:val="en-US" w:eastAsia="x-none"/>
        </w:rPr>
        <w:t xml:space="preserve"> validity duration</w:t>
      </w:r>
      <w:r w:rsidR="00755748">
        <w:rPr>
          <w:rFonts w:ascii="Times New Roman" w:hAnsi="Times New Roman"/>
          <w:b/>
          <w:u w:val="single"/>
          <w:lang w:val="en-US" w:eastAsia="x-none"/>
        </w:rPr>
        <w:t xml:space="preserve"> with a</w:t>
      </w:r>
      <w:r>
        <w:rPr>
          <w:rFonts w:ascii="Times New Roman" w:hAnsi="Times New Roman"/>
          <w:b/>
          <w:u w:val="single"/>
          <w:lang w:val="en-US" w:eastAsia="x-none"/>
        </w:rPr>
        <w:t xml:space="preserve"> bitmap of all “0”s. </w:t>
      </w:r>
      <w:r w:rsidRPr="00353E48">
        <w:rPr>
          <w:rFonts w:ascii="Times New Roman" w:hAnsi="Times New Roman"/>
          <w:b/>
          <w:u w:val="single"/>
          <w:lang w:val="en-US" w:eastAsia="x-none"/>
        </w:rPr>
        <w:t xml:space="preserve"> </w:t>
      </w:r>
      <w:r>
        <w:rPr>
          <w:rFonts w:ascii="Times New Roman" w:hAnsi="Times New Roman"/>
          <w:b/>
          <w:u w:val="single"/>
          <w:lang w:val="en-US" w:eastAsia="x-none"/>
        </w:rPr>
        <w:t xml:space="preserve"> </w:t>
      </w:r>
    </w:p>
    <w:p w14:paraId="14F1E613" w14:textId="77777777" w:rsidR="002B7837" w:rsidRDefault="002B7837" w:rsidP="00EC0C0F">
      <w:pPr>
        <w:rPr>
          <w:rFonts w:ascii="Times New Roman" w:eastAsia="SimSun" w:hAnsi="Times New Roman"/>
          <w:color w:val="000000"/>
          <w:szCs w:val="20"/>
          <w:lang w:val="en-US" w:eastAsia="zh-CN"/>
        </w:rPr>
      </w:pPr>
    </w:p>
    <w:p w14:paraId="15EBDF4B" w14:textId="47E32ACA" w:rsidR="00EC0C0F" w:rsidRDefault="00B3554C" w:rsidP="00EC0C0F">
      <w:r>
        <w:t xml:space="preserve">When the time is not configured, </w:t>
      </w:r>
      <w:r w:rsidR="003B1ECE">
        <w:t xml:space="preserve">we support Alt3, where a default valid time duration can be considered. In this case, gNB </w:t>
      </w:r>
      <w:r w:rsidR="00755748">
        <w:t xml:space="preserve">can avoid L1 signalling to end the </w:t>
      </w:r>
      <w:r w:rsidR="003B1ECE" w:rsidRPr="003B1ECE">
        <w:t xml:space="preserve">availability </w:t>
      </w:r>
      <w:r w:rsidR="00755748">
        <w:t>information</w:t>
      </w:r>
      <w:r w:rsidR="003B1ECE">
        <w:t xml:space="preserve">. The default valid time duration can be a number of DRX cycle for paging, such as 2 DRX cycles. </w:t>
      </w:r>
    </w:p>
    <w:p w14:paraId="7A5D3D8F" w14:textId="393C7100" w:rsidR="003B1ECE" w:rsidRDefault="003B1ECE" w:rsidP="00EC0C0F"/>
    <w:p w14:paraId="1DDF1A65" w14:textId="5E6F911A" w:rsidR="003B1ECE" w:rsidRPr="003B1ECE" w:rsidRDefault="00344F1D" w:rsidP="00EC0C0F">
      <w:pPr>
        <w:rPr>
          <w:b/>
          <w:u w:val="single"/>
          <w:lang w:val="en-US"/>
        </w:rPr>
      </w:pPr>
      <w:r>
        <w:rPr>
          <w:rFonts w:ascii="Times New Roman" w:hAnsi="Times New Roman"/>
          <w:b/>
          <w:u w:val="single"/>
          <w:lang w:val="en-US" w:eastAsia="x-none"/>
        </w:rPr>
        <w:t>Proposal 9</w:t>
      </w:r>
      <w:r w:rsidR="003B1ECE" w:rsidRPr="003B1ECE">
        <w:rPr>
          <w:rFonts w:ascii="Times New Roman" w:hAnsi="Times New Roman"/>
          <w:b/>
          <w:u w:val="single"/>
          <w:lang w:val="en-US" w:eastAsia="x-none"/>
        </w:rPr>
        <w:t xml:space="preserve">: </w:t>
      </w:r>
      <w:r w:rsidR="003B1ECE" w:rsidRPr="003B1ECE">
        <w:rPr>
          <w:rFonts w:ascii="Times New Roman" w:eastAsia="Microsoft YaHei UI" w:hAnsi="Times New Roman"/>
          <w:b/>
          <w:color w:val="000000"/>
          <w:szCs w:val="20"/>
          <w:u w:val="single"/>
        </w:rPr>
        <w:t xml:space="preserve">When the time duration is not configured, support a default time duration of </w:t>
      </w:r>
      <w:r w:rsidR="003B1ECE" w:rsidRPr="003B1ECE">
        <w:rPr>
          <w:rFonts w:ascii="Times New Roman" w:eastAsia="Microsoft YaHei UI" w:hAnsi="Times New Roman"/>
          <w:b/>
          <w:i/>
          <w:color w:val="000000"/>
          <w:szCs w:val="20"/>
          <w:u w:val="single"/>
        </w:rPr>
        <w:t>N</w:t>
      </w:r>
      <w:r w:rsidR="00755748">
        <w:rPr>
          <w:rFonts w:ascii="Times New Roman" w:eastAsia="Microsoft YaHei UI" w:hAnsi="Times New Roman"/>
          <w:b/>
          <w:i/>
          <w:color w:val="000000"/>
          <w:szCs w:val="20"/>
          <w:u w:val="single"/>
        </w:rPr>
        <w:t>&gt;1</w:t>
      </w:r>
      <w:r w:rsidR="003B1ECE" w:rsidRPr="003B1ECE">
        <w:rPr>
          <w:rFonts w:ascii="Times New Roman" w:eastAsia="Microsoft YaHei UI" w:hAnsi="Times New Roman"/>
          <w:b/>
          <w:color w:val="000000"/>
          <w:szCs w:val="20"/>
          <w:u w:val="single"/>
        </w:rPr>
        <w:t xml:space="preserve"> DRX cycles. </w:t>
      </w:r>
    </w:p>
    <w:p w14:paraId="7D563436" w14:textId="69A6A608" w:rsidR="00EC0C0F" w:rsidRDefault="00EC0C0F" w:rsidP="006A4BFA">
      <w:pPr>
        <w:jc w:val="both"/>
        <w:rPr>
          <w:rFonts w:eastAsia="Times New Roman"/>
          <w:b/>
          <w:u w:val="single"/>
        </w:rPr>
      </w:pPr>
    </w:p>
    <w:p w14:paraId="7A7E3DD3" w14:textId="0DC9DC18" w:rsidR="00BE2923" w:rsidRPr="00BE2923" w:rsidRDefault="00BE2923" w:rsidP="00BE2923">
      <w:pPr>
        <w:rPr>
          <w:lang w:val="en-US" w:eastAsia="x-none"/>
        </w:rPr>
      </w:pPr>
    </w:p>
    <w:p w14:paraId="4386E4F6" w14:textId="425429C9" w:rsidR="00EB5C9D" w:rsidRPr="00804D9B" w:rsidRDefault="00F72D45" w:rsidP="00804D9B">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Pr>
          <w:rFonts w:eastAsia="SimSun"/>
          <w:b w:val="0"/>
          <w:sz w:val="36"/>
          <w:lang w:val="en-US" w:eastAsia="zh-CN"/>
        </w:rPr>
        <w:t>Configuration</w:t>
      </w:r>
      <w:r w:rsidR="00EB5C9D">
        <w:rPr>
          <w:rFonts w:eastAsia="SimSun"/>
          <w:b w:val="0"/>
          <w:sz w:val="36"/>
          <w:lang w:val="en-US" w:eastAsia="zh-CN"/>
        </w:rPr>
        <w:t>s of TRS resources to idle/inactive UEs</w:t>
      </w:r>
    </w:p>
    <w:p w14:paraId="62A93F7B" w14:textId="594EACE1" w:rsidR="00EB5C9D" w:rsidRPr="00EB5C9D" w:rsidRDefault="00EB5C9D" w:rsidP="00EB5C9D">
      <w:pPr>
        <w:pStyle w:val="Heading2"/>
        <w:keepLines/>
        <w:widowControl/>
        <w:spacing w:before="0" w:after="120"/>
        <w:rPr>
          <w:rFonts w:eastAsia="MS Mincho"/>
          <w:b w:val="0"/>
          <w:bCs w:val="0"/>
          <w:i w:val="0"/>
          <w:iCs w:val="0"/>
          <w:sz w:val="32"/>
          <w:szCs w:val="20"/>
          <w:lang w:val="en-US" w:eastAsia="ko-KR"/>
        </w:rPr>
      </w:pPr>
      <w:r>
        <w:rPr>
          <w:rFonts w:eastAsia="MS Mincho"/>
          <w:b w:val="0"/>
          <w:bCs w:val="0"/>
          <w:i w:val="0"/>
          <w:iCs w:val="0"/>
          <w:sz w:val="32"/>
          <w:szCs w:val="20"/>
          <w:lang w:val="en-US" w:eastAsia="ko-KR"/>
        </w:rPr>
        <w:t xml:space="preserve">3.1 </w:t>
      </w:r>
      <w:r w:rsidRPr="00EB5C9D">
        <w:rPr>
          <w:rFonts w:eastAsia="MS Mincho"/>
          <w:b w:val="0"/>
          <w:bCs w:val="0"/>
          <w:i w:val="0"/>
          <w:iCs w:val="0"/>
          <w:sz w:val="32"/>
          <w:szCs w:val="20"/>
          <w:lang w:val="en-US" w:eastAsia="ko-KR"/>
        </w:rPr>
        <w:t xml:space="preserve">Configuration </w:t>
      </w:r>
      <w:r w:rsidR="008F32FC">
        <w:rPr>
          <w:rFonts w:eastAsia="MS Mincho"/>
          <w:b w:val="0"/>
          <w:bCs w:val="0"/>
          <w:i w:val="0"/>
          <w:iCs w:val="0"/>
          <w:sz w:val="32"/>
          <w:szCs w:val="20"/>
          <w:lang w:val="en-US" w:eastAsia="ko-KR"/>
        </w:rPr>
        <w:t>structure</w:t>
      </w:r>
    </w:p>
    <w:p w14:paraId="50944F9A" w14:textId="5EC7DCA6" w:rsidR="0044225F" w:rsidRDefault="0044225F" w:rsidP="004241B6">
      <w:pPr>
        <w:spacing w:line="257" w:lineRule="auto"/>
        <w:rPr>
          <w:lang w:eastAsia="x-none"/>
        </w:rPr>
      </w:pPr>
    </w:p>
    <w:tbl>
      <w:tblPr>
        <w:tblStyle w:val="TableGrid"/>
        <w:tblW w:w="9450" w:type="dxa"/>
        <w:tblInd w:w="-5" w:type="dxa"/>
        <w:tblLook w:val="04A0" w:firstRow="1" w:lastRow="0" w:firstColumn="1" w:lastColumn="0" w:noHBand="0" w:noVBand="1"/>
      </w:tblPr>
      <w:tblGrid>
        <w:gridCol w:w="9450"/>
      </w:tblGrid>
      <w:tr w:rsidR="003B1ECE" w14:paraId="6565526B" w14:textId="77777777" w:rsidTr="008B6CB6">
        <w:trPr>
          <w:trHeight w:val="633"/>
        </w:trPr>
        <w:tc>
          <w:tcPr>
            <w:tcW w:w="9450" w:type="dxa"/>
          </w:tcPr>
          <w:p w14:paraId="5E796FEB" w14:textId="77777777" w:rsidR="003B1ECE" w:rsidRDefault="003B1ECE" w:rsidP="008B6CB6">
            <w:pPr>
              <w:widowControl w:val="0"/>
              <w:autoSpaceDE w:val="0"/>
              <w:autoSpaceDN w:val="0"/>
              <w:adjustRightInd w:val="0"/>
              <w:snapToGrid w:val="0"/>
              <w:spacing w:line="259" w:lineRule="auto"/>
              <w:jc w:val="both"/>
              <w:rPr>
                <w:rFonts w:eastAsia="SimSun"/>
                <w:szCs w:val="20"/>
              </w:rPr>
            </w:pPr>
            <w:r>
              <w:rPr>
                <w:rFonts w:eastAsia="SimSun"/>
                <w:szCs w:val="20"/>
              </w:rPr>
              <w:t>From RAN1#106bis-e:</w:t>
            </w:r>
          </w:p>
          <w:p w14:paraId="73C7700C" w14:textId="77777777" w:rsidR="003B1ECE" w:rsidRPr="00E62363" w:rsidRDefault="003B1ECE" w:rsidP="003B1ECE">
            <w:pPr>
              <w:widowControl w:val="0"/>
              <w:autoSpaceDE w:val="0"/>
              <w:autoSpaceDN w:val="0"/>
              <w:adjustRightInd w:val="0"/>
              <w:snapToGrid w:val="0"/>
              <w:spacing w:line="257" w:lineRule="auto"/>
              <w:jc w:val="both"/>
              <w:rPr>
                <w:rFonts w:eastAsia="SimSun"/>
                <w:szCs w:val="20"/>
              </w:rPr>
            </w:pPr>
          </w:p>
          <w:p w14:paraId="747AE98F" w14:textId="77777777" w:rsidR="003B1ECE" w:rsidRPr="003B1ECE" w:rsidRDefault="003B1ECE" w:rsidP="003B1ECE">
            <w:pPr>
              <w:shd w:val="clear" w:color="auto" w:fill="FFFFFF"/>
              <w:spacing w:line="257" w:lineRule="auto"/>
              <w:rPr>
                <w:rFonts w:ascii="Calibri" w:eastAsia="SimSun" w:hAnsi="Calibri" w:cs="Calibri"/>
                <w:color w:val="000000"/>
                <w:sz w:val="22"/>
                <w:szCs w:val="22"/>
                <w:highlight w:val="green"/>
                <w:lang w:val="en-US" w:eastAsia="zh-CN"/>
              </w:rPr>
            </w:pPr>
            <w:r w:rsidRPr="003B1ECE">
              <w:rPr>
                <w:rFonts w:ascii="Times New Roman" w:eastAsia="SimSun" w:hAnsi="Times New Roman"/>
                <w:b/>
                <w:bCs/>
                <w:color w:val="000000"/>
                <w:szCs w:val="20"/>
                <w:highlight w:val="green"/>
                <w:shd w:val="clear" w:color="auto" w:fill="FFFF00"/>
                <w:lang w:val="en-US" w:eastAsia="zh-CN"/>
              </w:rPr>
              <w:t>Agreement</w:t>
            </w:r>
          </w:p>
          <w:p w14:paraId="2A5F10FB" w14:textId="77777777" w:rsidR="003B1ECE" w:rsidRPr="003B1ECE" w:rsidRDefault="003B1ECE" w:rsidP="003B1ECE">
            <w:pPr>
              <w:shd w:val="clear" w:color="auto" w:fill="FFFFFF"/>
              <w:spacing w:line="257" w:lineRule="auto"/>
              <w:rPr>
                <w:rFonts w:ascii="Calibri" w:eastAsia="SimSun" w:hAnsi="Calibri" w:cs="Calibri"/>
                <w:color w:val="000000"/>
                <w:sz w:val="22"/>
                <w:szCs w:val="22"/>
                <w:lang w:val="en-US" w:eastAsia="zh-CN"/>
              </w:rPr>
            </w:pPr>
            <w:r w:rsidRPr="003B1ECE">
              <w:rPr>
                <w:rFonts w:ascii="Times New Roman" w:eastAsia="SimSun" w:hAnsi="Times New Roman"/>
                <w:color w:val="000000"/>
                <w:szCs w:val="20"/>
                <w:lang w:val="en-US" w:eastAsia="zh-CN"/>
              </w:rPr>
              <w:t>Configuration of TRS/CSI-RS occasion(s) for idle/inactive UEs include a list of one or more TRS resource sets, where:</w:t>
            </w:r>
          </w:p>
          <w:p w14:paraId="1C1B34BE" w14:textId="77777777" w:rsidR="003B1ECE" w:rsidRPr="003B1ECE" w:rsidRDefault="003B1ECE" w:rsidP="003B1ECE">
            <w:pPr>
              <w:shd w:val="clear" w:color="auto" w:fill="FFFFFF"/>
              <w:spacing w:line="257" w:lineRule="auto"/>
              <w:ind w:left="816" w:hanging="360"/>
              <w:rPr>
                <w:rFonts w:ascii="Microsoft YaHei UI" w:eastAsia="Microsoft YaHei UI" w:hAnsi="Microsoft YaHei UI" w:cs="SimSun"/>
                <w:color w:val="000000"/>
                <w:sz w:val="21"/>
                <w:szCs w:val="21"/>
                <w:lang w:val="en-US" w:eastAsia="zh-CN"/>
              </w:rPr>
            </w:pPr>
            <w:r w:rsidRPr="003B1ECE">
              <w:rPr>
                <w:rFonts w:ascii="Symbol" w:eastAsia="Microsoft YaHei UI" w:hAnsi="Symbol"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a TRS resource set can be configured to include</w:t>
            </w:r>
          </w:p>
          <w:p w14:paraId="5AC32268" w14:textId="77777777" w:rsidR="003B1ECE" w:rsidRPr="003B1ECE" w:rsidRDefault="003B1ECE" w:rsidP="003B1ECE">
            <w:pPr>
              <w:shd w:val="clear" w:color="auto" w:fill="FFFFFF"/>
              <w:spacing w:line="257" w:lineRule="auto"/>
              <w:ind w:left="1536" w:hanging="360"/>
              <w:rPr>
                <w:rFonts w:ascii="Microsoft YaHei UI" w:eastAsia="Microsoft YaHei UI" w:hAnsi="Microsoft YaHei UI" w:cs="SimSun"/>
                <w:color w:val="000000"/>
                <w:sz w:val="21"/>
                <w:szCs w:val="21"/>
                <w:lang w:val="en-US" w:eastAsia="zh-CN"/>
              </w:rPr>
            </w:pPr>
            <w:r w:rsidRPr="003B1ECE">
              <w:rPr>
                <w:rFonts w:ascii="Courier New" w:eastAsia="Microsoft YaHei UI" w:hAnsi="Courier New" w:cs="Courier New"/>
                <w:color w:val="000000"/>
                <w:szCs w:val="20"/>
                <w:lang w:val="en-US" w:eastAsia="zh-CN"/>
              </w:rPr>
              <w:t>o</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a set of TRS resources up to two consecutive slots,</w:t>
            </w:r>
          </w:p>
          <w:p w14:paraId="0B0BD144" w14:textId="77777777" w:rsidR="003B1ECE" w:rsidRPr="003B1ECE" w:rsidRDefault="003B1ECE" w:rsidP="003B1ECE">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3B1ECE">
              <w:rPr>
                <w:rFonts w:ascii="Wingdings" w:eastAsia="Microsoft YaHei UI" w:hAnsi="Wingdings" w:cs="SimSun"/>
                <w:color w:val="FF0000"/>
                <w:szCs w:val="20"/>
                <w:lang w:val="en-US" w:eastAsia="zh-CN"/>
              </w:rPr>
              <w:t></w:t>
            </w:r>
            <w:r w:rsidRPr="003B1ECE">
              <w:rPr>
                <w:rFonts w:ascii="Times New Roman" w:eastAsia="Microsoft YaHei UI" w:hAnsi="Times New Roman"/>
                <w:color w:val="FF0000"/>
                <w:sz w:val="14"/>
                <w:szCs w:val="14"/>
                <w:lang w:val="en-US" w:eastAsia="zh-CN"/>
              </w:rPr>
              <w:t>  </w:t>
            </w:r>
            <w:r w:rsidRPr="003B1ECE">
              <w:rPr>
                <w:rFonts w:ascii="Times New Roman" w:eastAsia="Microsoft YaHei UI" w:hAnsi="Times New Roman"/>
                <w:color w:val="FF0000"/>
                <w:szCs w:val="20"/>
                <w:lang w:val="en-US" w:eastAsia="zh-CN"/>
              </w:rPr>
              <w:t>Note: a TRS resource is same as Rel-15/16, i.e. a CSI-RS in a symbol.</w:t>
            </w:r>
          </w:p>
          <w:p w14:paraId="5F67DD3E" w14:textId="77777777" w:rsidR="003B1ECE" w:rsidRPr="003B1ECE" w:rsidRDefault="003B1ECE" w:rsidP="003B1ECE">
            <w:pPr>
              <w:shd w:val="clear" w:color="auto" w:fill="FFFFFF"/>
              <w:spacing w:line="257" w:lineRule="auto"/>
              <w:ind w:left="1536" w:hanging="360"/>
              <w:rPr>
                <w:rFonts w:ascii="Microsoft YaHei UI" w:eastAsia="Microsoft YaHei UI" w:hAnsi="Microsoft YaHei UI" w:cs="SimSun"/>
                <w:color w:val="000000"/>
                <w:sz w:val="21"/>
                <w:szCs w:val="21"/>
                <w:lang w:val="en-US" w:eastAsia="zh-CN"/>
              </w:rPr>
            </w:pPr>
            <w:r w:rsidRPr="003B1ECE">
              <w:rPr>
                <w:rFonts w:ascii="Courier New" w:eastAsia="Microsoft YaHei UI" w:hAnsi="Courier New" w:cs="Courier New"/>
                <w:color w:val="000000"/>
                <w:szCs w:val="20"/>
                <w:lang w:val="en-US" w:eastAsia="zh-CN"/>
              </w:rPr>
              <w:t>o</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at least common configuration parameters:</w:t>
            </w:r>
          </w:p>
          <w:p w14:paraId="2E9F6E90" w14:textId="77777777" w:rsidR="003B1ECE" w:rsidRPr="003B1ECE" w:rsidRDefault="003B1ECE" w:rsidP="003B1ECE">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3B1ECE">
              <w:rPr>
                <w:rFonts w:ascii="Wingdings" w:eastAsia="Microsoft YaHei UI" w:hAnsi="Wingdings"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a QCL reference</w:t>
            </w:r>
          </w:p>
          <w:p w14:paraId="35615864" w14:textId="77777777" w:rsidR="003B1ECE" w:rsidRPr="003B1ECE" w:rsidRDefault="003B1ECE" w:rsidP="003B1ECE">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3B1ECE">
              <w:rPr>
                <w:rFonts w:ascii="Wingdings" w:eastAsia="Microsoft YaHei UI" w:hAnsi="Wingdings"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firstOFDMSymbolInTimeDomain,</w:t>
            </w:r>
          </w:p>
          <w:p w14:paraId="7288B224" w14:textId="77777777" w:rsidR="003B1ECE" w:rsidRPr="003B1ECE" w:rsidRDefault="003B1ECE" w:rsidP="003B1ECE">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3B1ECE">
              <w:rPr>
                <w:rFonts w:ascii="Wingdings" w:eastAsia="Microsoft YaHei UI" w:hAnsi="Wingdings"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‘frequencyDomainAllocation for row1’, ‘startingRB’ ,‘nrofRBs’,’powerControlOffsetSS’, periodicityAndOffset’</w:t>
            </w:r>
          </w:p>
          <w:p w14:paraId="012709AA" w14:textId="77777777" w:rsidR="003B1ECE" w:rsidRPr="003B1ECE" w:rsidRDefault="003B1ECE" w:rsidP="003B1ECE">
            <w:pPr>
              <w:shd w:val="clear" w:color="auto" w:fill="FFFFFF"/>
              <w:spacing w:line="257" w:lineRule="auto"/>
              <w:ind w:left="2256" w:hanging="360"/>
              <w:rPr>
                <w:rFonts w:ascii="Microsoft YaHei UI" w:eastAsia="Microsoft YaHei UI" w:hAnsi="Microsoft YaHei UI" w:cs="SimSun"/>
                <w:color w:val="000000"/>
                <w:sz w:val="21"/>
                <w:szCs w:val="21"/>
                <w:lang w:val="en-US" w:eastAsia="zh-CN"/>
              </w:rPr>
            </w:pPr>
            <w:r w:rsidRPr="003B1ECE">
              <w:rPr>
                <w:rFonts w:ascii="Wingdings" w:eastAsia="Microsoft YaHei UI" w:hAnsi="Wingdings"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FFS</w:t>
            </w:r>
          </w:p>
          <w:p w14:paraId="51AA7887" w14:textId="77777777" w:rsidR="003B1ECE" w:rsidRPr="003B1ECE" w:rsidRDefault="003B1ECE" w:rsidP="003B1ECE">
            <w:pPr>
              <w:shd w:val="clear" w:color="auto" w:fill="FFFFFF"/>
              <w:spacing w:line="257" w:lineRule="auto"/>
              <w:ind w:left="2976" w:hanging="360"/>
              <w:rPr>
                <w:rFonts w:ascii="Microsoft YaHei UI" w:eastAsia="Microsoft YaHei UI" w:hAnsi="Microsoft YaHei UI" w:cs="SimSun"/>
                <w:color w:val="000000"/>
                <w:sz w:val="21"/>
                <w:szCs w:val="21"/>
                <w:lang w:val="en-US" w:eastAsia="zh-CN"/>
              </w:rPr>
            </w:pPr>
            <w:r w:rsidRPr="003B1ECE">
              <w:rPr>
                <w:rFonts w:ascii="Symbol" w:eastAsia="Microsoft YaHei UI" w:hAnsi="Symbol"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scramblingID,</w:t>
            </w:r>
          </w:p>
          <w:p w14:paraId="13DEAE9C" w14:textId="77777777" w:rsidR="003B1ECE" w:rsidRPr="003B1ECE" w:rsidRDefault="003B1ECE" w:rsidP="003B1ECE">
            <w:pPr>
              <w:shd w:val="clear" w:color="auto" w:fill="FFFFFF"/>
              <w:spacing w:line="257" w:lineRule="auto"/>
              <w:ind w:left="2976" w:hanging="360"/>
              <w:rPr>
                <w:rFonts w:ascii="Microsoft YaHei UI" w:eastAsia="Microsoft YaHei UI" w:hAnsi="Microsoft YaHei UI" w:cs="SimSun"/>
                <w:color w:val="000000"/>
                <w:sz w:val="21"/>
                <w:szCs w:val="21"/>
                <w:lang w:val="en-US" w:eastAsia="zh-CN"/>
              </w:rPr>
            </w:pPr>
            <w:r w:rsidRPr="003B1ECE">
              <w:rPr>
                <w:rFonts w:ascii="Symbol" w:eastAsia="Microsoft YaHei UI" w:hAnsi="Symbol"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a TRS resource set ID, number of slots {1, 2} or number of symbols {2, 4} if supported</w:t>
            </w:r>
          </w:p>
          <w:p w14:paraId="60DD5443" w14:textId="77777777" w:rsidR="003B1ECE" w:rsidRPr="003B1ECE" w:rsidRDefault="003B1ECE" w:rsidP="003B1ECE">
            <w:pPr>
              <w:shd w:val="clear" w:color="auto" w:fill="FFFFFF"/>
              <w:spacing w:line="257" w:lineRule="auto"/>
              <w:ind w:left="816" w:hanging="360"/>
              <w:rPr>
                <w:rFonts w:ascii="Microsoft YaHei UI" w:eastAsia="Microsoft YaHei UI" w:hAnsi="Microsoft YaHei UI" w:cs="SimSun"/>
                <w:color w:val="000000"/>
                <w:sz w:val="21"/>
                <w:szCs w:val="21"/>
                <w:lang w:val="en-US" w:eastAsia="zh-CN"/>
              </w:rPr>
            </w:pPr>
            <w:r w:rsidRPr="003B1ECE">
              <w:rPr>
                <w:rFonts w:ascii="Symbol" w:eastAsia="Microsoft YaHei UI" w:hAnsi="Symbol" w:cs="SimSun"/>
                <w:color w:val="000000"/>
                <w:szCs w:val="20"/>
                <w:lang w:val="en-US" w:eastAsia="zh-CN"/>
              </w:rPr>
              <w:t></w:t>
            </w:r>
            <w:r w:rsidRPr="003B1ECE">
              <w:rPr>
                <w:rFonts w:ascii="Times New Roman" w:eastAsia="Microsoft YaHei UI" w:hAnsi="Times New Roman"/>
                <w:color w:val="000000"/>
                <w:sz w:val="14"/>
                <w:szCs w:val="14"/>
                <w:lang w:val="en-US" w:eastAsia="zh-CN"/>
              </w:rPr>
              <w:t>        </w:t>
            </w:r>
            <w:r w:rsidRPr="003B1ECE">
              <w:rPr>
                <w:rFonts w:ascii="Times New Roman" w:eastAsia="Microsoft YaHei UI" w:hAnsi="Times New Roman"/>
                <w:color w:val="000000"/>
                <w:szCs w:val="20"/>
                <w:lang w:val="en-US" w:eastAsia="zh-CN"/>
              </w:rPr>
              <w:t>Note: the ‘TRS resource set’ configuration is not (necessarily) identical to ‘NZP-CSI-RS-ResourceSet’ configuration for TRS</w:t>
            </w:r>
            <w:r w:rsidRPr="003B1ECE">
              <w:rPr>
                <w:rFonts w:ascii="Times New Roman" w:eastAsia="Microsoft YaHei UI" w:hAnsi="Times New Roman"/>
                <w:i/>
                <w:iCs/>
                <w:color w:val="000000"/>
                <w:szCs w:val="20"/>
                <w:lang w:val="en-US" w:eastAsia="zh-CN"/>
              </w:rPr>
              <w:t> </w:t>
            </w:r>
            <w:r w:rsidRPr="003B1ECE">
              <w:rPr>
                <w:rFonts w:ascii="Times New Roman" w:eastAsia="Microsoft YaHei UI" w:hAnsi="Times New Roman"/>
                <w:color w:val="000000"/>
                <w:szCs w:val="20"/>
                <w:lang w:val="en-US" w:eastAsia="zh-CN"/>
              </w:rPr>
              <w:t>in R15/16.</w:t>
            </w:r>
          </w:p>
          <w:p w14:paraId="7B4D73ED" w14:textId="77777777" w:rsidR="003B1ECE" w:rsidRPr="003B1ECE" w:rsidRDefault="003B1ECE" w:rsidP="008B6CB6">
            <w:pPr>
              <w:shd w:val="clear" w:color="auto" w:fill="FFFFFF"/>
              <w:ind w:left="720"/>
              <w:rPr>
                <w:rFonts w:ascii="Calibri" w:eastAsia="Microsoft YaHei UI" w:hAnsi="Calibri" w:cs="Calibri"/>
                <w:color w:val="000000"/>
                <w:lang w:val="en-US"/>
              </w:rPr>
            </w:pPr>
          </w:p>
        </w:tc>
      </w:tr>
    </w:tbl>
    <w:p w14:paraId="73171A38" w14:textId="5355ABF4" w:rsidR="003B1ECE" w:rsidRDefault="003B1ECE" w:rsidP="004241B6">
      <w:pPr>
        <w:spacing w:line="257" w:lineRule="auto"/>
        <w:rPr>
          <w:lang w:eastAsia="x-none"/>
        </w:rPr>
      </w:pPr>
    </w:p>
    <w:p w14:paraId="18B29A91" w14:textId="58411F1D" w:rsidR="003B1ECE" w:rsidRDefault="00FC23EC" w:rsidP="004241B6">
      <w:pPr>
        <w:spacing w:line="257" w:lineRule="auto"/>
        <w:rPr>
          <w:lang w:eastAsia="x-none"/>
        </w:rPr>
      </w:pPr>
      <w:r>
        <w:rPr>
          <w:lang w:eastAsia="x-none"/>
        </w:rPr>
        <w:t xml:space="preserve">According to the agreement in RAN1#106bis-e, a configuration of TRS resources to idle/inactive UEs can be a list of TRS resource sets, where each TRS resource set consists of TRS resource in one or two consecutive slots. The remaining issue is to clarify the configuration parameters needed to support the agreed configuration structure, and the maximum number of TRS resource sets and maximum number of TRS resources per TRS resource set can be supported. </w:t>
      </w:r>
    </w:p>
    <w:p w14:paraId="555386C2" w14:textId="0065978C" w:rsidR="00FC23EC" w:rsidRDefault="00FC23EC" w:rsidP="004241B6">
      <w:pPr>
        <w:spacing w:line="257" w:lineRule="auto"/>
        <w:rPr>
          <w:lang w:eastAsia="x-none"/>
        </w:rPr>
      </w:pPr>
    </w:p>
    <w:p w14:paraId="54738BE2" w14:textId="59AD56F2" w:rsidR="00FC23EC" w:rsidRDefault="00FC23EC" w:rsidP="004241B6">
      <w:pPr>
        <w:spacing w:line="257" w:lineRule="auto"/>
        <w:rPr>
          <w:lang w:eastAsia="x-none"/>
        </w:rPr>
      </w:pPr>
      <w:r>
        <w:rPr>
          <w:lang w:eastAsia="x-none"/>
        </w:rPr>
        <w:t xml:space="preserve">For the number of TRS resources per TRS resource set, it can be up to 4 as the configuration only supports two CSI-RS symbols per slot across up to 2 slots. For the number of TRS resource sets, it can be determined based on the number of beams. Since the QCL reference is only SSB, the number of TRS resource sets can be same as the number of transmitted SSBs in the serving cell. </w:t>
      </w:r>
    </w:p>
    <w:p w14:paraId="17C74959" w14:textId="1E37A852" w:rsidR="003B1ECE" w:rsidRPr="003B1ECE" w:rsidRDefault="003B1ECE" w:rsidP="004241B6">
      <w:pPr>
        <w:spacing w:line="257" w:lineRule="auto"/>
        <w:rPr>
          <w:rFonts w:ascii="Times New Roman" w:hAnsi="Times New Roman"/>
          <w:b/>
          <w:u w:val="single"/>
          <w:lang w:val="en-US" w:eastAsia="x-none"/>
        </w:rPr>
      </w:pPr>
    </w:p>
    <w:p w14:paraId="4E6AB0D0" w14:textId="6389E325" w:rsidR="004C4DF7" w:rsidRPr="004C4DF7" w:rsidRDefault="00755748" w:rsidP="003B1ECE">
      <w:pPr>
        <w:rPr>
          <w:rFonts w:ascii="Times New Roman" w:hAnsi="Times New Roman"/>
          <w:b/>
          <w:u w:val="single"/>
          <w:lang w:val="en-US" w:eastAsia="x-none"/>
        </w:rPr>
      </w:pPr>
      <w:r>
        <w:rPr>
          <w:rFonts w:ascii="Times New Roman" w:hAnsi="Times New Roman"/>
          <w:b/>
          <w:u w:val="single"/>
          <w:lang w:val="en-US" w:eastAsia="x-none"/>
        </w:rPr>
        <w:t>Proposal 10</w:t>
      </w:r>
      <w:r w:rsidR="003B1ECE" w:rsidRPr="004C4DF7">
        <w:rPr>
          <w:rFonts w:ascii="Times New Roman" w:hAnsi="Times New Roman"/>
          <w:b/>
          <w:u w:val="single"/>
          <w:lang w:val="en-US" w:eastAsia="x-none"/>
        </w:rPr>
        <w:t>: Support a</w:t>
      </w:r>
      <w:r w:rsidR="004C4DF7" w:rsidRPr="004C4DF7">
        <w:rPr>
          <w:rFonts w:ascii="Times New Roman" w:hAnsi="Times New Roman"/>
          <w:b/>
          <w:u w:val="single"/>
          <w:lang w:val="en-US" w:eastAsia="x-none"/>
        </w:rPr>
        <w:t xml:space="preserve"> SIB based</w:t>
      </w:r>
      <w:r w:rsidR="003B1ECE" w:rsidRPr="004C4DF7">
        <w:rPr>
          <w:rFonts w:ascii="Times New Roman" w:hAnsi="Times New Roman"/>
          <w:b/>
          <w:u w:val="single"/>
          <w:lang w:val="en-US" w:eastAsia="x-none"/>
        </w:rPr>
        <w:t xml:space="preserve"> configuration parameter of </w:t>
      </w:r>
      <w:r w:rsidR="003B1ECE" w:rsidRPr="004C4DF7">
        <w:rPr>
          <w:rFonts w:ascii="Times New Roman" w:hAnsi="Times New Roman"/>
          <w:b/>
          <w:i/>
          <w:u w:val="single"/>
          <w:lang w:val="en-US" w:eastAsia="x-none"/>
        </w:rPr>
        <w:t>TRS-ResourceConfig</w:t>
      </w:r>
      <w:r w:rsidR="003B1ECE" w:rsidRPr="004C4DF7">
        <w:rPr>
          <w:rFonts w:ascii="Times New Roman" w:hAnsi="Times New Roman"/>
          <w:b/>
          <w:u w:val="single"/>
          <w:lang w:val="en-US" w:eastAsia="x-none"/>
        </w:rPr>
        <w:t>, where</w:t>
      </w:r>
    </w:p>
    <w:p w14:paraId="028C8F3B" w14:textId="67D7DFDF" w:rsidR="004C4DF7" w:rsidRPr="004C4DF7" w:rsidRDefault="003B1ECE" w:rsidP="004C4DF7">
      <w:pPr>
        <w:pStyle w:val="ListParagraph"/>
        <w:numPr>
          <w:ilvl w:val="0"/>
          <w:numId w:val="26"/>
        </w:numPr>
        <w:ind w:leftChars="0"/>
        <w:rPr>
          <w:rFonts w:ascii="Times New Roman" w:hAnsi="Times New Roman"/>
          <w:b/>
          <w:u w:val="single"/>
          <w:lang w:val="en-US"/>
        </w:rPr>
      </w:pPr>
      <w:r w:rsidRPr="004C4DF7">
        <w:rPr>
          <w:rFonts w:ascii="Times New Roman" w:hAnsi="Times New Roman"/>
          <w:b/>
          <w:u w:val="single"/>
          <w:lang w:val="en-US"/>
        </w:rPr>
        <w:lastRenderedPageBreak/>
        <w:t xml:space="preserve">the </w:t>
      </w:r>
      <w:r w:rsidRPr="004C4DF7">
        <w:rPr>
          <w:rFonts w:ascii="Times New Roman" w:hAnsi="Times New Roman"/>
          <w:b/>
          <w:i/>
          <w:u w:val="single"/>
          <w:lang w:val="en-US"/>
        </w:rPr>
        <w:t>TRS-ResourceConfig</w:t>
      </w:r>
      <w:r w:rsidRPr="004C4DF7">
        <w:rPr>
          <w:rFonts w:ascii="Times New Roman" w:hAnsi="Times New Roman"/>
          <w:b/>
          <w:u w:val="single"/>
          <w:lang w:val="en-US"/>
        </w:rPr>
        <w:t xml:space="preserve"> consists of up to X</w:t>
      </w:r>
      <w:r w:rsidR="004C4DF7" w:rsidRPr="004C4DF7">
        <w:rPr>
          <w:rFonts w:ascii="Times New Roman" w:hAnsi="Times New Roman"/>
          <w:b/>
          <w:u w:val="single"/>
          <w:lang w:val="en-US"/>
        </w:rPr>
        <w:t xml:space="preserve"> TRS resource set(s), </w:t>
      </w:r>
      <w:r w:rsidR="00755748">
        <w:rPr>
          <w:rFonts w:ascii="Times New Roman" w:hAnsi="Times New Roman"/>
          <w:b/>
          <w:u w:val="single"/>
          <w:lang w:val="en-US"/>
        </w:rPr>
        <w:t xml:space="preserve">and each TRS resource set is </w:t>
      </w:r>
      <w:r w:rsidR="004C4DF7" w:rsidRPr="004C4DF7">
        <w:rPr>
          <w:rFonts w:ascii="Times New Roman" w:hAnsi="Times New Roman"/>
          <w:b/>
          <w:u w:val="single"/>
          <w:lang w:val="en-US"/>
        </w:rPr>
        <w:t>configured by</w:t>
      </w:r>
      <w:r w:rsidRPr="004C4DF7">
        <w:rPr>
          <w:rFonts w:ascii="Times New Roman" w:hAnsi="Times New Roman"/>
          <w:b/>
          <w:u w:val="single"/>
          <w:lang w:val="en-US"/>
        </w:rPr>
        <w:t xml:space="preserve"> </w:t>
      </w:r>
      <w:r w:rsidRPr="004C4DF7">
        <w:rPr>
          <w:rFonts w:ascii="Times New Roman" w:hAnsi="Times New Roman"/>
          <w:b/>
          <w:i/>
          <w:u w:val="single"/>
          <w:lang w:val="en-US"/>
        </w:rPr>
        <w:t>TRS-ResourceSet</w:t>
      </w:r>
      <w:r w:rsidR="004C4DF7" w:rsidRPr="004C4DF7">
        <w:rPr>
          <w:rFonts w:ascii="Times New Roman" w:hAnsi="Times New Roman"/>
          <w:b/>
          <w:u w:val="single"/>
          <w:lang w:val="en-US"/>
        </w:rPr>
        <w:t xml:space="preserve">, </w:t>
      </w:r>
    </w:p>
    <w:p w14:paraId="6C763826" w14:textId="324AC7E3" w:rsidR="004C4DF7" w:rsidRPr="004C4DF7" w:rsidRDefault="004C4DF7" w:rsidP="004C4DF7">
      <w:pPr>
        <w:pStyle w:val="ListParagraph"/>
        <w:numPr>
          <w:ilvl w:val="0"/>
          <w:numId w:val="26"/>
        </w:numPr>
        <w:ind w:leftChars="0"/>
        <w:rPr>
          <w:rFonts w:ascii="Times New Roman" w:hAnsi="Times New Roman"/>
          <w:b/>
          <w:u w:val="single"/>
          <w:lang w:val="en-US"/>
        </w:rPr>
      </w:pPr>
      <w:r w:rsidRPr="004C4DF7">
        <w:rPr>
          <w:rFonts w:ascii="Times New Roman" w:hAnsi="Times New Roman"/>
          <w:b/>
          <w:u w:val="single"/>
          <w:lang w:val="en-US"/>
        </w:rPr>
        <w:t xml:space="preserve">a TRS-ResourceSet consists of up to Y </w:t>
      </w:r>
      <w:r w:rsidRPr="004C4DF7">
        <w:rPr>
          <w:rFonts w:ascii="Times New Roman" w:hAnsi="Times New Roman"/>
          <w:b/>
          <w:u w:val="single"/>
        </w:rPr>
        <w:t>NZP CSI-RS resources,</w:t>
      </w:r>
      <w:r w:rsidR="00755748">
        <w:rPr>
          <w:rFonts w:ascii="Times New Roman" w:hAnsi="Times New Roman"/>
          <w:b/>
          <w:u w:val="single"/>
        </w:rPr>
        <w:t xml:space="preserve"> and each NZP CSI-RS resource is</w:t>
      </w:r>
      <w:r w:rsidRPr="004C4DF7">
        <w:rPr>
          <w:rFonts w:ascii="Times New Roman" w:hAnsi="Times New Roman"/>
          <w:b/>
          <w:u w:val="single"/>
        </w:rPr>
        <w:t xml:space="preserve"> configured by </w:t>
      </w:r>
      <w:r w:rsidRPr="004C4DF7">
        <w:rPr>
          <w:rFonts w:ascii="Times New Roman" w:hAnsi="Times New Roman"/>
          <w:b/>
          <w:i/>
          <w:iCs/>
          <w:u w:val="single"/>
        </w:rPr>
        <w:t>TRS-Resource</w:t>
      </w:r>
      <w:r w:rsidRPr="004C4DF7">
        <w:rPr>
          <w:rFonts w:ascii="Times New Roman" w:hAnsi="Times New Roman"/>
          <w:b/>
          <w:iCs/>
          <w:u w:val="single"/>
        </w:rPr>
        <w:t xml:space="preserve">, </w:t>
      </w:r>
    </w:p>
    <w:p w14:paraId="5825C39B" w14:textId="785AB38E" w:rsidR="004C4DF7" w:rsidRDefault="004C4DF7" w:rsidP="004C4DF7">
      <w:pPr>
        <w:pStyle w:val="ListParagraph"/>
        <w:numPr>
          <w:ilvl w:val="0"/>
          <w:numId w:val="26"/>
        </w:numPr>
        <w:ind w:leftChars="0"/>
        <w:rPr>
          <w:rFonts w:ascii="Times New Roman" w:hAnsi="Times New Roman"/>
          <w:b/>
          <w:u w:val="single"/>
          <w:lang w:val="en-US"/>
        </w:rPr>
      </w:pPr>
      <w:r w:rsidRPr="004C4DF7">
        <w:rPr>
          <w:rFonts w:ascii="Times New Roman" w:hAnsi="Times New Roman"/>
          <w:b/>
          <w:u w:val="single"/>
          <w:lang w:val="en-US"/>
        </w:rPr>
        <w:t xml:space="preserve">X is </w:t>
      </w:r>
      <w:r w:rsidRPr="004C4DF7">
        <w:rPr>
          <w:rFonts w:ascii="Times New Roman" w:hAnsi="Times New Roman"/>
          <w:b/>
          <w:szCs w:val="20"/>
          <w:u w:val="single"/>
        </w:rPr>
        <w:t xml:space="preserve">the number of actual transmitted SSBs determined according to </w:t>
      </w:r>
      <w:r w:rsidRPr="004C4DF7">
        <w:rPr>
          <w:rFonts w:ascii="Times New Roman" w:hAnsi="Times New Roman"/>
          <w:b/>
          <w:iCs/>
          <w:szCs w:val="20"/>
          <w:u w:val="single"/>
        </w:rPr>
        <w:t>ssb-PositionsInBurst</w:t>
      </w:r>
      <w:r w:rsidRPr="004C4DF7">
        <w:rPr>
          <w:rFonts w:ascii="Times New Roman" w:hAnsi="Times New Roman"/>
          <w:b/>
          <w:szCs w:val="20"/>
          <w:u w:val="single"/>
        </w:rPr>
        <w:t xml:space="preserve"> in SIB1</w:t>
      </w:r>
      <w:r>
        <w:rPr>
          <w:rFonts w:ascii="Times New Roman" w:hAnsi="Times New Roman"/>
          <w:b/>
          <w:u w:val="single"/>
          <w:lang w:val="en-US"/>
        </w:rPr>
        <w:t>,</w:t>
      </w:r>
    </w:p>
    <w:p w14:paraId="4AA7565B" w14:textId="77293335" w:rsidR="004C4DF7" w:rsidRPr="004C4DF7" w:rsidRDefault="004C4DF7" w:rsidP="004C4DF7">
      <w:pPr>
        <w:pStyle w:val="ListParagraph"/>
        <w:numPr>
          <w:ilvl w:val="0"/>
          <w:numId w:val="26"/>
        </w:numPr>
        <w:ind w:leftChars="0"/>
        <w:rPr>
          <w:rFonts w:ascii="Times New Roman" w:hAnsi="Times New Roman"/>
          <w:b/>
          <w:u w:val="single"/>
          <w:lang w:val="en-US"/>
        </w:rPr>
      </w:pPr>
      <w:r>
        <w:rPr>
          <w:rFonts w:ascii="Times New Roman" w:hAnsi="Times New Roman"/>
          <w:b/>
          <w:u w:val="single"/>
          <w:lang w:val="en-US"/>
        </w:rPr>
        <w:t xml:space="preserve">Y = 4. </w:t>
      </w:r>
    </w:p>
    <w:p w14:paraId="282C3A2A" w14:textId="448B5F86" w:rsidR="005661A8" w:rsidRDefault="005661A8" w:rsidP="004241B6">
      <w:pPr>
        <w:spacing w:line="257" w:lineRule="auto"/>
        <w:jc w:val="both"/>
        <w:rPr>
          <w:highlight w:val="yellow"/>
          <w:lang w:val="en-US"/>
        </w:rPr>
      </w:pPr>
    </w:p>
    <w:p w14:paraId="2160D299" w14:textId="69ED71A1" w:rsidR="00F0297B" w:rsidRPr="0050583E" w:rsidRDefault="00F0297B" w:rsidP="00D907E1">
      <w:pPr>
        <w:jc w:val="both"/>
        <w:rPr>
          <w:rFonts w:eastAsia="SimSun"/>
          <w:lang w:val="en-US" w:eastAsia="ja-JP"/>
        </w:rPr>
      </w:pPr>
    </w:p>
    <w:p w14:paraId="64EA29D9" w14:textId="2EE9D1BA" w:rsidR="00BB50F2" w:rsidRPr="005661A8" w:rsidRDefault="00EB5C9D" w:rsidP="005661A8">
      <w:pPr>
        <w:pStyle w:val="Heading2"/>
        <w:keepLines/>
        <w:widowControl/>
        <w:spacing w:before="0" w:after="120"/>
        <w:rPr>
          <w:rFonts w:eastAsia="MS Mincho"/>
          <w:b w:val="0"/>
          <w:bCs w:val="0"/>
          <w:i w:val="0"/>
          <w:iCs w:val="0"/>
          <w:sz w:val="32"/>
          <w:szCs w:val="20"/>
          <w:lang w:val="en-US" w:eastAsia="ko-KR"/>
        </w:rPr>
      </w:pPr>
      <w:r>
        <w:rPr>
          <w:rFonts w:eastAsia="MS Mincho"/>
          <w:b w:val="0"/>
          <w:bCs w:val="0"/>
          <w:i w:val="0"/>
          <w:iCs w:val="0"/>
          <w:sz w:val="32"/>
          <w:szCs w:val="20"/>
          <w:lang w:val="en-US" w:eastAsia="ko-KR"/>
        </w:rPr>
        <w:t xml:space="preserve">3.2 </w:t>
      </w:r>
      <w:r w:rsidRPr="00EB5C9D">
        <w:rPr>
          <w:rFonts w:eastAsia="MS Mincho"/>
          <w:b w:val="0"/>
          <w:bCs w:val="0"/>
          <w:i w:val="0"/>
          <w:iCs w:val="0"/>
          <w:sz w:val="32"/>
          <w:szCs w:val="20"/>
          <w:lang w:val="en-US" w:eastAsia="ko-KR"/>
        </w:rPr>
        <w:t>Other configuration parameters</w:t>
      </w:r>
    </w:p>
    <w:p w14:paraId="4ACE2174" w14:textId="5C9E8639" w:rsidR="00F53690" w:rsidRDefault="00FC23EC" w:rsidP="004241B6">
      <w:pPr>
        <w:spacing w:line="257" w:lineRule="auto"/>
        <w:contextualSpacing/>
        <w:rPr>
          <w:rFonts w:eastAsia="DengXian"/>
          <w:szCs w:val="20"/>
        </w:rPr>
      </w:pPr>
      <w:r>
        <w:rPr>
          <w:lang w:val="en-US" w:eastAsia="x-none"/>
        </w:rPr>
        <w:t xml:space="preserve">There were some discussion about </w:t>
      </w:r>
      <w:r w:rsidR="00F53690">
        <w:rPr>
          <w:lang w:val="en-US" w:eastAsia="x-none"/>
        </w:rPr>
        <w:t>whether need a configuration parameter in terms of number of slots for the configuration of TRS resources for idle/inactive UEs</w:t>
      </w:r>
      <w:r>
        <w:rPr>
          <w:lang w:val="en-US" w:eastAsia="x-none"/>
        </w:rPr>
        <w:t xml:space="preserve"> in previous meetings</w:t>
      </w:r>
      <w:r w:rsidR="00F53690">
        <w:rPr>
          <w:lang w:val="en-US" w:eastAsia="x-none"/>
        </w:rPr>
        <w:t xml:space="preserve">.  </w:t>
      </w:r>
      <w:r w:rsidR="009228C5" w:rsidRPr="001A5806">
        <w:rPr>
          <w:rFonts w:eastAsia="DengXian"/>
          <w:szCs w:val="20"/>
        </w:rPr>
        <w:t xml:space="preserve">According to the specification in </w:t>
      </w:r>
      <w:r w:rsidR="009228C5" w:rsidRPr="001A5806">
        <w:rPr>
          <w:rFonts w:eastAsia="SimSun"/>
          <w:szCs w:val="20"/>
        </w:rPr>
        <w:t xml:space="preserve">section 5.1.6.1.1 CSI-RS for tracking of TS 38.214 </w:t>
      </w:r>
      <w:r w:rsidR="009228C5">
        <w:rPr>
          <w:rFonts w:eastAsia="SimSun"/>
          <w:szCs w:val="20"/>
        </w:rPr>
        <w:t>below</w:t>
      </w:r>
      <w:r w:rsidR="009228C5" w:rsidRPr="001A5806">
        <w:rPr>
          <w:rFonts w:eastAsia="DengXian"/>
          <w:szCs w:val="20"/>
        </w:rPr>
        <w:t>, the time domain configuration over two consecutive slots is supported based on number of RS resources. The same restriction can be considered for the TRS resources to idle/inactive UEs without explicit configure the number of slots.</w:t>
      </w:r>
      <w:bookmarkStart w:id="0" w:name="_GoBack"/>
      <w:bookmarkEnd w:id="0"/>
      <w:r w:rsidR="009228C5" w:rsidRPr="001A5806">
        <w:rPr>
          <w:rFonts w:eastAsia="DengXian"/>
          <w:szCs w:val="20"/>
        </w:rPr>
        <w:t xml:space="preserve"> </w:t>
      </w:r>
    </w:p>
    <w:p w14:paraId="220668B3" w14:textId="77777777" w:rsidR="009228C5" w:rsidRPr="009228C5" w:rsidRDefault="009228C5" w:rsidP="004241B6">
      <w:pPr>
        <w:spacing w:line="257" w:lineRule="auto"/>
        <w:contextualSpacing/>
        <w:rPr>
          <w:rFonts w:eastAsia="DengXian"/>
          <w:szCs w:val="20"/>
        </w:rPr>
      </w:pPr>
    </w:p>
    <w:tbl>
      <w:tblPr>
        <w:tblStyle w:val="TableGrid9"/>
        <w:tblW w:w="9630" w:type="dxa"/>
        <w:tblInd w:w="-5" w:type="dxa"/>
        <w:tblLook w:val="04A0" w:firstRow="1" w:lastRow="0" w:firstColumn="1" w:lastColumn="0" w:noHBand="0" w:noVBand="1"/>
      </w:tblPr>
      <w:tblGrid>
        <w:gridCol w:w="9630"/>
      </w:tblGrid>
      <w:tr w:rsidR="00F53690" w14:paraId="6329F048" w14:textId="77777777" w:rsidTr="00623E94">
        <w:trPr>
          <w:trHeight w:val="633"/>
        </w:trPr>
        <w:tc>
          <w:tcPr>
            <w:tcW w:w="9630" w:type="dxa"/>
          </w:tcPr>
          <w:p w14:paraId="162AA6DE" w14:textId="199D4018" w:rsidR="00F53690" w:rsidRPr="00F53690" w:rsidRDefault="00F53690" w:rsidP="004241B6">
            <w:pPr>
              <w:spacing w:after="0" w:line="257" w:lineRule="auto"/>
              <w:contextualSpacing/>
              <w:rPr>
                <w:rFonts w:eastAsia="SimSun"/>
                <w:b/>
                <w:sz w:val="20"/>
                <w:szCs w:val="20"/>
              </w:rPr>
            </w:pPr>
            <w:r>
              <w:rPr>
                <w:rFonts w:eastAsia="SimSun"/>
                <w:b/>
                <w:sz w:val="20"/>
                <w:szCs w:val="20"/>
              </w:rPr>
              <w:t>From 5.1.6.1.1 of TS 38.214:</w:t>
            </w:r>
          </w:p>
          <w:p w14:paraId="2E4AF2A4" w14:textId="77777777" w:rsidR="00F53690" w:rsidRDefault="00F53690" w:rsidP="004241B6">
            <w:pPr>
              <w:spacing w:after="0" w:line="257" w:lineRule="auto"/>
              <w:contextualSpacing/>
              <w:rPr>
                <w:rFonts w:eastAsia="SimSun"/>
                <w:sz w:val="20"/>
                <w:szCs w:val="20"/>
              </w:rPr>
            </w:pPr>
            <w:r>
              <w:rPr>
                <w:rFonts w:eastAsia="SimSun"/>
                <w:sz w:val="20"/>
                <w:szCs w:val="20"/>
              </w:rPr>
              <w:t xml:space="preserve">Each CSI-RS resource, defined in Clause 7.4.1.5.3 of [4, TS 38.211], is configured by the higher layer parameter NZPCSI-RS-Resource with the following restrictions: </w:t>
            </w:r>
          </w:p>
          <w:p w14:paraId="0C4B36C0" w14:textId="77777777" w:rsidR="00F53690" w:rsidRDefault="00F53690" w:rsidP="004241B6">
            <w:pPr>
              <w:spacing w:after="0" w:line="257" w:lineRule="auto"/>
              <w:ind w:left="720"/>
              <w:contextualSpacing/>
              <w:rPr>
                <w:rFonts w:eastAsia="SimSun"/>
                <w:sz w:val="20"/>
                <w:szCs w:val="20"/>
              </w:rPr>
            </w:pPr>
            <w:r>
              <w:rPr>
                <w:rFonts w:eastAsia="SimSun"/>
                <w:sz w:val="20"/>
                <w:szCs w:val="20"/>
              </w:rPr>
              <w:t>- the time-domain locations of the two CSI-RS resources in a slot, or of the four CSI-RS resources in two consecutive slots (which are the same across two consecutive slots), as defined by higher layer parameter CSIRS-resourceMapping, is given by one of</w:t>
            </w:r>
          </w:p>
          <w:p w14:paraId="3C802DEE" w14:textId="77777777" w:rsidR="00F53690" w:rsidRDefault="00F53690" w:rsidP="004241B6">
            <w:pPr>
              <w:spacing w:after="0" w:line="257" w:lineRule="auto"/>
              <w:ind w:left="1440"/>
              <w:contextualSpacing/>
              <w:rPr>
                <w:rFonts w:eastAsia="SimSun"/>
                <w:sz w:val="20"/>
                <w:szCs w:val="20"/>
              </w:rPr>
            </w:pP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4,8</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5,9</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6,10</w:t>
            </w:r>
            <w:r>
              <w:rPr>
                <w:rFonts w:eastAsia="SimSun"/>
                <w:sz w:val="20"/>
                <w:szCs w:val="20"/>
              </w:rPr>
              <w:sym w:font="Symbol" w:char="F07D"/>
            </w:r>
            <w:r>
              <w:rPr>
                <w:rFonts w:eastAsia="SimSun"/>
                <w:sz w:val="20"/>
                <w:szCs w:val="20"/>
              </w:rPr>
              <w:t xml:space="preserve"> for frequency range 1 and frequency range 2, - l </w:t>
            </w:r>
            <w:r>
              <w:rPr>
                <w:rFonts w:eastAsia="SimSun"/>
                <w:sz w:val="20"/>
                <w:szCs w:val="20"/>
              </w:rPr>
              <w:sym w:font="Symbol" w:char="F0CE"/>
            </w:r>
            <w:r>
              <w:rPr>
                <w:rFonts w:eastAsia="SimSun"/>
                <w:sz w:val="20"/>
                <w:szCs w:val="20"/>
              </w:rPr>
              <w:sym w:font="Symbol" w:char="F07B"/>
            </w:r>
            <w:r>
              <w:rPr>
                <w:rFonts w:eastAsia="SimSun"/>
                <w:sz w:val="20"/>
                <w:szCs w:val="20"/>
              </w:rPr>
              <w:t>0,4</w:t>
            </w:r>
            <w:r>
              <w:rPr>
                <w:rFonts w:eastAsia="SimSun"/>
                <w:sz w:val="20"/>
                <w:szCs w:val="20"/>
              </w:rPr>
              <w:sym w:font="Symbol" w:char="F07D"/>
            </w:r>
            <w:r>
              <w:rPr>
                <w:rFonts w:eastAsia="SimSun"/>
                <w:sz w:val="20"/>
                <w:szCs w:val="20"/>
              </w:rPr>
              <w:t xml:space="preserve">, - l </w:t>
            </w:r>
            <w:r>
              <w:rPr>
                <w:rFonts w:eastAsia="SimSun"/>
                <w:sz w:val="20"/>
                <w:szCs w:val="20"/>
              </w:rPr>
              <w:sym w:font="Symbol" w:char="F0CE"/>
            </w:r>
            <w:r>
              <w:rPr>
                <w:rFonts w:eastAsia="SimSun"/>
                <w:sz w:val="20"/>
                <w:szCs w:val="20"/>
              </w:rPr>
              <w:sym w:font="Symbol" w:char="F07B"/>
            </w:r>
            <w:r>
              <w:rPr>
                <w:rFonts w:eastAsia="SimSun"/>
                <w:sz w:val="20"/>
                <w:szCs w:val="20"/>
              </w:rPr>
              <w:t>1,5</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2,6</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3,7</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7,11</w:t>
            </w:r>
            <w:r>
              <w:rPr>
                <w:rFonts w:eastAsia="SimSun"/>
                <w:sz w:val="20"/>
                <w:szCs w:val="20"/>
              </w:rPr>
              <w:sym w:font="Symbol" w:char="F07D"/>
            </w:r>
            <w:r>
              <w:rPr>
                <w:rFonts w:eastAsia="SimSun"/>
                <w:sz w:val="20"/>
                <w:szCs w:val="20"/>
              </w:rPr>
              <w:t xml:space="preserve">, l </w:t>
            </w:r>
            <w:r>
              <w:rPr>
                <w:rFonts w:eastAsia="SimSun"/>
                <w:sz w:val="20"/>
                <w:szCs w:val="20"/>
              </w:rPr>
              <w:sym w:font="Symbol" w:char="F0CE"/>
            </w:r>
            <w:r>
              <w:rPr>
                <w:rFonts w:eastAsia="SimSun"/>
                <w:sz w:val="20"/>
                <w:szCs w:val="20"/>
              </w:rPr>
              <w:sym w:font="Symbol" w:char="F07B"/>
            </w:r>
            <w:r>
              <w:rPr>
                <w:rFonts w:eastAsia="SimSun"/>
                <w:sz w:val="20"/>
                <w:szCs w:val="20"/>
              </w:rPr>
              <w:t>8,12</w:t>
            </w:r>
            <w:r>
              <w:rPr>
                <w:rFonts w:eastAsia="SimSun"/>
                <w:sz w:val="20"/>
                <w:szCs w:val="20"/>
              </w:rPr>
              <w:sym w:font="Symbol" w:char="F07D"/>
            </w:r>
            <w:r>
              <w:rPr>
                <w:rFonts w:eastAsia="SimSun"/>
                <w:sz w:val="20"/>
                <w:szCs w:val="20"/>
              </w:rPr>
              <w:t xml:space="preserve"> or l </w:t>
            </w:r>
            <w:r>
              <w:rPr>
                <w:rFonts w:eastAsia="SimSun"/>
                <w:sz w:val="20"/>
                <w:szCs w:val="20"/>
              </w:rPr>
              <w:sym w:font="Symbol" w:char="F0CE"/>
            </w:r>
            <w:r>
              <w:rPr>
                <w:rFonts w:eastAsia="SimSun"/>
                <w:sz w:val="20"/>
                <w:szCs w:val="20"/>
              </w:rPr>
              <w:sym w:font="Symbol" w:char="F07B"/>
            </w:r>
            <w:r>
              <w:rPr>
                <w:rFonts w:eastAsia="SimSun"/>
                <w:sz w:val="20"/>
                <w:szCs w:val="20"/>
              </w:rPr>
              <w:t>9,13</w:t>
            </w:r>
            <w:r>
              <w:rPr>
                <w:rFonts w:eastAsia="SimSun"/>
                <w:sz w:val="20"/>
                <w:szCs w:val="20"/>
              </w:rPr>
              <w:sym w:font="Symbol" w:char="F07D"/>
            </w:r>
            <w:r>
              <w:rPr>
                <w:rFonts w:eastAsia="SimSun"/>
                <w:sz w:val="20"/>
                <w:szCs w:val="20"/>
              </w:rPr>
              <w:t xml:space="preserve"> for frequency range 2.</w:t>
            </w:r>
          </w:p>
          <w:p w14:paraId="1C6ED68F" w14:textId="77777777" w:rsidR="00F53690" w:rsidRDefault="00F53690" w:rsidP="004241B6">
            <w:pPr>
              <w:spacing w:after="0" w:line="257" w:lineRule="auto"/>
              <w:contextualSpacing/>
              <w:rPr>
                <w:rFonts w:eastAsia="SimSun"/>
                <w:sz w:val="20"/>
                <w:szCs w:val="20"/>
              </w:rPr>
            </w:pPr>
          </w:p>
        </w:tc>
      </w:tr>
    </w:tbl>
    <w:p w14:paraId="70C7D5D5" w14:textId="61D892CA" w:rsidR="00F53690" w:rsidRDefault="00F53690" w:rsidP="004241B6">
      <w:pPr>
        <w:spacing w:line="257" w:lineRule="auto"/>
        <w:contextualSpacing/>
        <w:rPr>
          <w:rFonts w:eastAsia="SimSun"/>
          <w:b/>
          <w:szCs w:val="20"/>
        </w:rPr>
      </w:pPr>
    </w:p>
    <w:p w14:paraId="1881A551" w14:textId="75446168" w:rsidR="00F53690" w:rsidRDefault="00594E4A" w:rsidP="004241B6">
      <w:pPr>
        <w:spacing w:line="257" w:lineRule="auto"/>
        <w:jc w:val="both"/>
        <w:rPr>
          <w:u w:val="single"/>
          <w:lang w:eastAsia="ko-KR"/>
        </w:rPr>
      </w:pPr>
      <w:r>
        <w:rPr>
          <w:rFonts w:ascii="Times New Roman" w:hAnsi="Times New Roman"/>
          <w:b/>
          <w:szCs w:val="20"/>
          <w:u w:val="single"/>
        </w:rPr>
        <w:t>Observation 4</w:t>
      </w:r>
      <w:r w:rsidR="001A5806" w:rsidRPr="002563C6">
        <w:rPr>
          <w:rFonts w:ascii="Times New Roman" w:hAnsi="Times New Roman"/>
          <w:b/>
          <w:szCs w:val="20"/>
          <w:u w:val="single"/>
        </w:rPr>
        <w:t>:</w:t>
      </w:r>
      <w:r w:rsidR="001A5806" w:rsidRPr="002563C6">
        <w:rPr>
          <w:rFonts w:ascii="Times New Roman" w:hAnsi="Times New Roman"/>
          <w:szCs w:val="20"/>
          <w:u w:val="single"/>
        </w:rPr>
        <w:t xml:space="preserve"> </w:t>
      </w:r>
      <w:r w:rsidR="001A5806">
        <w:rPr>
          <w:u w:val="single"/>
          <w:lang w:eastAsia="ko-KR"/>
        </w:rPr>
        <w:t>According to the restriction supported in 5.1.6.1.1 of TS 38.214, number of slots configured can be implicated indicated by the number of RS resources per resource set.</w:t>
      </w:r>
    </w:p>
    <w:p w14:paraId="36746DF9" w14:textId="552EBE3F" w:rsidR="00F53690" w:rsidRPr="00F36723" w:rsidRDefault="00F53690" w:rsidP="00816DD8">
      <w:pPr>
        <w:jc w:val="both"/>
        <w:rPr>
          <w:rFonts w:eastAsia="SimSun"/>
          <w:lang w:eastAsia="ja-JP"/>
        </w:rPr>
      </w:pPr>
    </w:p>
    <w:p w14:paraId="6246124A" w14:textId="2AF08DD8" w:rsidR="00816DD8" w:rsidRPr="00423258" w:rsidRDefault="00816DD8" w:rsidP="00816DD8">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ja-JP"/>
        </w:rPr>
        <w:t>4</w:t>
      </w:r>
      <w:r w:rsidRPr="00423258">
        <w:rPr>
          <w:rFonts w:eastAsia="SimSun"/>
          <w:b w:val="0"/>
          <w:sz w:val="36"/>
          <w:lang w:val="en-US" w:eastAsia="zh-CN"/>
        </w:rPr>
        <w:t xml:space="preserve"> </w:t>
      </w:r>
      <w:r>
        <w:rPr>
          <w:rFonts w:eastAsia="SimSun"/>
          <w:b w:val="0"/>
          <w:sz w:val="36"/>
          <w:lang w:val="en-US" w:eastAsia="zh-CN"/>
        </w:rPr>
        <w:t>Others</w:t>
      </w:r>
      <w:r w:rsidRPr="00423258">
        <w:rPr>
          <w:rFonts w:eastAsia="SimSun"/>
          <w:b w:val="0"/>
          <w:sz w:val="36"/>
          <w:lang w:val="en-US" w:eastAsia="zh-CN"/>
        </w:rPr>
        <w:tab/>
      </w:r>
    </w:p>
    <w:p w14:paraId="0221C9AC" w14:textId="6FE540B1" w:rsidR="00C8493D" w:rsidRDefault="00B629D8" w:rsidP="004241B6">
      <w:pPr>
        <w:spacing w:line="257" w:lineRule="auto"/>
        <w:rPr>
          <w:lang w:val="en-US" w:eastAsia="x-none"/>
        </w:rPr>
      </w:pPr>
      <w:r>
        <w:rPr>
          <w:lang w:val="en-US" w:eastAsia="x-none"/>
        </w:rPr>
        <w:t xml:space="preserve">Dynamic resources sharing or multiplexing with legacy signal/channel is an important performance aspect to consider for </w:t>
      </w:r>
      <w:r w:rsidR="00C8493D">
        <w:rPr>
          <w:lang w:val="en-US" w:eastAsia="x-none"/>
        </w:rPr>
        <w:t xml:space="preserve">the </w:t>
      </w:r>
      <w:r w:rsidR="00C8493D" w:rsidRPr="00AB113C">
        <w:rPr>
          <w:rFonts w:eastAsia="DengXian"/>
          <w:szCs w:val="20"/>
        </w:rPr>
        <w:t>TRS/CSI-RS at the configured occasion(s) to the idle/inactive UEs</w:t>
      </w:r>
      <w:r w:rsidR="009228C5">
        <w:rPr>
          <w:rFonts w:eastAsia="DengXian"/>
          <w:szCs w:val="20"/>
        </w:rPr>
        <w:t>. Similar as periodic/semi-persistent</w:t>
      </w:r>
      <w:r w:rsidR="00C8493D">
        <w:rPr>
          <w:rFonts w:eastAsia="DengXian"/>
          <w:szCs w:val="20"/>
        </w:rPr>
        <w:t xml:space="preserve"> CSI-RS resources in connected mode</w:t>
      </w:r>
      <w:r w:rsidR="00DA52B8">
        <w:rPr>
          <w:lang w:val="en-US" w:eastAsia="x-none"/>
        </w:rPr>
        <w:t xml:space="preserve">, semi-static rate matching can be </w:t>
      </w:r>
      <w:r w:rsidR="00C8493D">
        <w:rPr>
          <w:lang w:val="en-US" w:eastAsia="x-none"/>
        </w:rPr>
        <w:t xml:space="preserve">supported for dynamic resources sharing with legacy PDSCH for both connected UEs or idle UEs. </w:t>
      </w:r>
    </w:p>
    <w:p w14:paraId="4443E713" w14:textId="77777777" w:rsidR="00C8493D" w:rsidRDefault="00C8493D" w:rsidP="004241B6">
      <w:pPr>
        <w:spacing w:line="257" w:lineRule="auto"/>
        <w:rPr>
          <w:lang w:val="en-US" w:eastAsia="x-none"/>
        </w:rPr>
      </w:pPr>
    </w:p>
    <w:p w14:paraId="42D299B3" w14:textId="72B22A9F" w:rsidR="0050583E" w:rsidRPr="00E27FD3" w:rsidRDefault="00755748" w:rsidP="004241B6">
      <w:pPr>
        <w:spacing w:line="257" w:lineRule="auto"/>
        <w:jc w:val="both"/>
        <w:rPr>
          <w:b/>
          <w:u w:val="single"/>
          <w:lang w:val="en-US" w:eastAsia="x-none"/>
        </w:rPr>
      </w:pPr>
      <w:r>
        <w:rPr>
          <w:b/>
          <w:u w:val="single"/>
          <w:lang w:val="en-US" w:eastAsia="x-none"/>
        </w:rPr>
        <w:t>Proposal 11</w:t>
      </w:r>
      <w:r w:rsidR="0050583E" w:rsidRPr="00EE6603">
        <w:rPr>
          <w:b/>
          <w:u w:val="single"/>
          <w:lang w:val="en-US" w:eastAsia="x-none"/>
        </w:rPr>
        <w:t xml:space="preserve">: </w:t>
      </w:r>
      <w:r w:rsidR="0050583E">
        <w:rPr>
          <w:b/>
          <w:u w:val="single"/>
          <w:lang w:val="en-US" w:eastAsia="x-none"/>
        </w:rPr>
        <w:t xml:space="preserve">Support semi-static rate matching for </w:t>
      </w:r>
      <w:r w:rsidR="009228C5">
        <w:rPr>
          <w:b/>
          <w:u w:val="single"/>
          <w:lang w:val="en-US" w:eastAsia="x-none"/>
        </w:rPr>
        <w:t>available</w:t>
      </w:r>
      <w:r w:rsidR="0050583E">
        <w:rPr>
          <w:b/>
          <w:u w:val="single"/>
          <w:lang w:val="en-US" w:eastAsia="x-none"/>
        </w:rPr>
        <w:t xml:space="preserve"> TRS resources to idle/inactive UEs. </w:t>
      </w:r>
    </w:p>
    <w:p w14:paraId="76C1D6ED" w14:textId="5AC22B86" w:rsidR="00A9437F" w:rsidRDefault="00A9437F" w:rsidP="00D907E1">
      <w:pPr>
        <w:jc w:val="both"/>
        <w:rPr>
          <w:rFonts w:eastAsia="SimSun"/>
          <w:lang w:eastAsia="ja-JP"/>
        </w:rPr>
      </w:pPr>
    </w:p>
    <w:p w14:paraId="3356EC19" w14:textId="77777777" w:rsidR="00A9437F" w:rsidRPr="00F36723" w:rsidRDefault="00A9437F" w:rsidP="00D907E1">
      <w:pPr>
        <w:jc w:val="both"/>
        <w:rPr>
          <w:rFonts w:eastAsia="SimSun"/>
          <w:lang w:eastAsia="ja-JP"/>
        </w:rPr>
      </w:pPr>
    </w:p>
    <w:p w14:paraId="562F7B01" w14:textId="69481752" w:rsidR="0012430A" w:rsidRPr="00423258" w:rsidRDefault="00816DD8">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ja-JP"/>
        </w:rPr>
        <w:t>5</w:t>
      </w:r>
      <w:r w:rsidR="00CD460D" w:rsidRPr="00423258">
        <w:rPr>
          <w:rFonts w:eastAsia="SimSun"/>
          <w:b w:val="0"/>
          <w:sz w:val="36"/>
          <w:lang w:val="en-US" w:eastAsia="zh-CN"/>
        </w:rPr>
        <w:t xml:space="preserve"> </w:t>
      </w:r>
      <w:r w:rsidR="0012430A" w:rsidRPr="00423258">
        <w:rPr>
          <w:rFonts w:eastAsia="SimSun"/>
          <w:b w:val="0"/>
          <w:sz w:val="36"/>
          <w:lang w:val="en-US" w:eastAsia="zh-CN"/>
        </w:rPr>
        <w:t>Conclusion</w:t>
      </w:r>
      <w:r w:rsidR="00440961" w:rsidRPr="00423258">
        <w:rPr>
          <w:rFonts w:eastAsia="SimSun"/>
          <w:b w:val="0"/>
          <w:sz w:val="36"/>
          <w:lang w:val="en-US" w:eastAsia="zh-CN"/>
        </w:rPr>
        <w:tab/>
      </w:r>
    </w:p>
    <w:p w14:paraId="65553327" w14:textId="0C5B6F01" w:rsidR="00AD5E53" w:rsidRDefault="005A183C" w:rsidP="004241B6">
      <w:pPr>
        <w:spacing w:line="257" w:lineRule="auto"/>
        <w:jc w:val="both"/>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96AB5">
        <w:rPr>
          <w:rFonts w:ascii="Times New Roman" w:eastAsia="Malgun Gothic" w:hAnsi="Times New Roman"/>
          <w:szCs w:val="20"/>
          <w:lang w:val="en-US" w:eastAsia="ko-KR"/>
        </w:rPr>
        <w:t>TRS/CSI-RS resources for idle/inactive UEs.</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2ABE25B9" w14:textId="5BB83740" w:rsidR="0050583E" w:rsidRDefault="0050583E" w:rsidP="00AD5E53">
      <w:pPr>
        <w:spacing w:line="288" w:lineRule="auto"/>
        <w:jc w:val="both"/>
        <w:rPr>
          <w:rFonts w:ascii="Times New Roman" w:eastAsia="Malgun Gothic" w:hAnsi="Times New Roman"/>
          <w:szCs w:val="20"/>
          <w:lang w:val="en-US" w:eastAsia="ko-KR"/>
        </w:rPr>
      </w:pPr>
    </w:p>
    <w:p w14:paraId="5CD4BB71" w14:textId="77777777" w:rsidR="00755748" w:rsidRPr="00755748" w:rsidRDefault="00755748" w:rsidP="00755748">
      <w:pPr>
        <w:spacing w:line="257" w:lineRule="auto"/>
        <w:jc w:val="both"/>
        <w:rPr>
          <w:rFonts w:ascii="Times New Roman" w:hAnsi="Times New Roman"/>
          <w:b/>
          <w:u w:val="single"/>
          <w:lang w:eastAsia="ko-KR"/>
        </w:rPr>
      </w:pPr>
      <w:r w:rsidRPr="00755748">
        <w:rPr>
          <w:rFonts w:ascii="Times New Roman" w:hAnsi="Times New Roman"/>
          <w:b/>
          <w:u w:val="single"/>
          <w:lang w:eastAsia="ko-KR"/>
        </w:rPr>
        <w:t xml:space="preserve">Observation 1: </w:t>
      </w:r>
      <w:r w:rsidRPr="00755748">
        <w:rPr>
          <w:rFonts w:ascii="Times New Roman" w:hAnsi="Times New Roman"/>
          <w:u w:val="single"/>
          <w:lang w:eastAsia="ko-KR"/>
        </w:rPr>
        <w:t xml:space="preserve">The additional power saving gain for PEI based availability indication compared with </w:t>
      </w:r>
      <w:r w:rsidRPr="00755748">
        <w:rPr>
          <w:rFonts w:ascii="Times New Roman" w:hAnsi="Times New Roman"/>
          <w:szCs w:val="20"/>
          <w:u w:val="single"/>
        </w:rPr>
        <w:t xml:space="preserve">paging PDCCH based </w:t>
      </w:r>
      <w:r w:rsidRPr="00755748">
        <w:rPr>
          <w:rFonts w:ascii="Times New Roman" w:hAnsi="Times New Roman"/>
          <w:u w:val="single"/>
          <w:lang w:eastAsia="ko-KR"/>
        </w:rPr>
        <w:t xml:space="preserve">availability indication </w:t>
      </w:r>
      <w:r w:rsidRPr="00755748">
        <w:rPr>
          <w:rFonts w:ascii="Times New Roman" w:hAnsi="Times New Roman"/>
          <w:szCs w:val="20"/>
          <w:u w:val="single"/>
        </w:rPr>
        <w:t xml:space="preserve">is limited given the fact that gNB doesn’t expect to transmit the </w:t>
      </w:r>
      <w:r w:rsidRPr="00755748">
        <w:rPr>
          <w:rFonts w:ascii="Times New Roman" w:hAnsi="Times New Roman"/>
          <w:u w:val="single"/>
          <w:lang w:eastAsia="ko-KR"/>
        </w:rPr>
        <w:t>availability indication frequently for idle/inactive UEs.</w:t>
      </w:r>
    </w:p>
    <w:p w14:paraId="6827B63D" w14:textId="77777777" w:rsidR="00755748" w:rsidRPr="00755748" w:rsidRDefault="00755748" w:rsidP="00755748">
      <w:pPr>
        <w:spacing w:line="257" w:lineRule="auto"/>
        <w:jc w:val="both"/>
        <w:rPr>
          <w:rFonts w:ascii="Times New Roman" w:eastAsia="Times New Roman" w:hAnsi="Times New Roman"/>
          <w:sz w:val="24"/>
          <w:lang w:eastAsia="zh-CN"/>
        </w:rPr>
      </w:pPr>
    </w:p>
    <w:p w14:paraId="56873A58" w14:textId="77777777" w:rsidR="00755748" w:rsidRPr="00755748" w:rsidRDefault="00755748" w:rsidP="00755748">
      <w:pPr>
        <w:spacing w:line="257" w:lineRule="auto"/>
        <w:jc w:val="both"/>
        <w:rPr>
          <w:rFonts w:eastAsia="Yu Mincho"/>
          <w:bCs/>
          <w:szCs w:val="20"/>
        </w:rPr>
      </w:pPr>
      <w:r w:rsidRPr="00755748">
        <w:rPr>
          <w:rFonts w:ascii="Times New Roman" w:hAnsi="Times New Roman"/>
          <w:b/>
          <w:u w:val="single"/>
          <w:lang w:eastAsia="ko-KR"/>
        </w:rPr>
        <w:t xml:space="preserve">Observation 2: </w:t>
      </w:r>
      <w:r w:rsidRPr="00755748">
        <w:rPr>
          <w:rFonts w:ascii="Times New Roman" w:hAnsi="Times New Roman"/>
          <w:u w:val="single"/>
          <w:lang w:eastAsia="ko-KR"/>
        </w:rPr>
        <w:t>If no consensus on the same design mechanism/principle for PEI based availability indication and paging PDCCH based availability indication, large duplicated spec efforts are expected to support the two L1 based signalling methods.</w:t>
      </w:r>
      <w:r w:rsidRPr="00755748">
        <w:rPr>
          <w:rFonts w:eastAsia="Yu Mincho"/>
          <w:bCs/>
          <w:szCs w:val="20"/>
        </w:rPr>
        <w:t xml:space="preserve"> </w:t>
      </w:r>
    </w:p>
    <w:p w14:paraId="1CD6294C" w14:textId="77777777" w:rsidR="00755748" w:rsidRPr="00755748" w:rsidRDefault="00755748" w:rsidP="00755748">
      <w:pPr>
        <w:spacing w:line="257" w:lineRule="auto"/>
        <w:jc w:val="both"/>
        <w:rPr>
          <w:rFonts w:eastAsia="Yu Mincho"/>
          <w:bCs/>
          <w:szCs w:val="20"/>
        </w:rPr>
      </w:pPr>
    </w:p>
    <w:p w14:paraId="5EFB0E97" w14:textId="77777777" w:rsidR="00755748" w:rsidRPr="00755748" w:rsidRDefault="00755748" w:rsidP="00755748">
      <w:pPr>
        <w:spacing w:line="257" w:lineRule="auto"/>
        <w:contextualSpacing/>
        <w:rPr>
          <w:rFonts w:ascii="Times New Roman" w:hAnsi="Times New Roman"/>
          <w:szCs w:val="20"/>
          <w:u w:val="single"/>
        </w:rPr>
      </w:pPr>
      <w:r w:rsidRPr="00755748">
        <w:rPr>
          <w:rFonts w:ascii="Times New Roman" w:hAnsi="Times New Roman"/>
          <w:b/>
          <w:szCs w:val="20"/>
          <w:u w:val="single"/>
        </w:rPr>
        <w:t>Observation 3:</w:t>
      </w:r>
      <w:r w:rsidRPr="00755748">
        <w:rPr>
          <w:rFonts w:ascii="Times New Roman" w:hAnsi="Times New Roman"/>
          <w:szCs w:val="20"/>
          <w:u w:val="single"/>
        </w:rPr>
        <w:t xml:space="preserve"> UE may not be able to achieve target reliability for the PDCCH based PEI due to the increased payload size if the PDCCH is further used for providing availability indication of TRS/CSI-RS occasions for idle/inactive UEs. </w:t>
      </w:r>
    </w:p>
    <w:p w14:paraId="606BA9B8" w14:textId="77777777" w:rsidR="00755748" w:rsidRPr="00755748" w:rsidRDefault="00755748" w:rsidP="00755748">
      <w:pPr>
        <w:spacing w:line="257" w:lineRule="auto"/>
        <w:jc w:val="both"/>
        <w:rPr>
          <w:rFonts w:eastAsia="Yu Mincho"/>
          <w:bCs/>
          <w:szCs w:val="20"/>
        </w:rPr>
      </w:pPr>
    </w:p>
    <w:p w14:paraId="1D5AE325" w14:textId="77777777" w:rsidR="00755748" w:rsidRPr="00755748" w:rsidRDefault="00755748" w:rsidP="00755748">
      <w:pPr>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t>Proposal 1: Confirm to support paging PDCCH based availability indication of TRS/CSI-RS occasions for idle/inactive UEs.</w:t>
      </w:r>
    </w:p>
    <w:p w14:paraId="42C8BA1D" w14:textId="77777777" w:rsidR="00755748" w:rsidRPr="00755748" w:rsidRDefault="00755748" w:rsidP="00755748">
      <w:pPr>
        <w:spacing w:line="257" w:lineRule="auto"/>
        <w:jc w:val="both"/>
        <w:rPr>
          <w:rFonts w:ascii="Times New Roman" w:hAnsi="Times New Roman"/>
          <w:b/>
          <w:u w:val="single"/>
          <w:lang w:val="en-US" w:eastAsia="x-none"/>
        </w:rPr>
      </w:pPr>
    </w:p>
    <w:p w14:paraId="2998C2CD" w14:textId="77777777" w:rsidR="00755748" w:rsidRPr="00755748" w:rsidRDefault="00755748" w:rsidP="00755748">
      <w:pPr>
        <w:autoSpaceDE w:val="0"/>
        <w:autoSpaceDN w:val="0"/>
        <w:adjustRightInd w:val="0"/>
        <w:snapToGrid w:val="0"/>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lastRenderedPageBreak/>
        <w:t xml:space="preserve">Proposal 2: Deprioritize PEI based availability indication of TRS/CSI-RS occasions for idle/inactive UEs. </w:t>
      </w:r>
    </w:p>
    <w:p w14:paraId="64760B43" w14:textId="77777777" w:rsidR="00755748" w:rsidRPr="00755748" w:rsidRDefault="00755748" w:rsidP="00755748">
      <w:pPr>
        <w:spacing w:line="257" w:lineRule="auto"/>
        <w:jc w:val="both"/>
        <w:rPr>
          <w:rFonts w:eastAsia="Yu Mincho"/>
          <w:bCs/>
          <w:szCs w:val="20"/>
          <w:lang w:val="en-US"/>
        </w:rPr>
      </w:pPr>
    </w:p>
    <w:p w14:paraId="1F9AEC8C" w14:textId="77777777" w:rsidR="00755748" w:rsidRPr="00755748" w:rsidRDefault="00755748" w:rsidP="00755748">
      <w:pPr>
        <w:autoSpaceDE w:val="0"/>
        <w:autoSpaceDN w:val="0"/>
        <w:adjustRightInd w:val="0"/>
        <w:snapToGrid w:val="0"/>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t>Proposal 3: Confirm the following working assumption</w:t>
      </w:r>
    </w:p>
    <w:p w14:paraId="15717D38" w14:textId="77777777" w:rsidR="00755748" w:rsidRPr="00755748" w:rsidRDefault="00755748" w:rsidP="00755748">
      <w:pPr>
        <w:autoSpaceDE w:val="0"/>
        <w:autoSpaceDN w:val="0"/>
        <w:snapToGrid w:val="0"/>
        <w:rPr>
          <w:rFonts w:eastAsia="DengXian"/>
          <w:b/>
          <w:bCs/>
          <w:szCs w:val="20"/>
          <w:highlight w:val="darkYellow"/>
          <w:u w:val="single"/>
        </w:rPr>
      </w:pPr>
      <w:r w:rsidRPr="00755748">
        <w:rPr>
          <w:rFonts w:eastAsia="DengXian" w:hint="eastAsia"/>
          <w:b/>
          <w:bCs/>
          <w:szCs w:val="20"/>
          <w:highlight w:val="darkYellow"/>
          <w:u w:val="single"/>
        </w:rPr>
        <w:t>Working</w:t>
      </w:r>
      <w:r w:rsidRPr="00755748">
        <w:rPr>
          <w:rFonts w:eastAsia="DengXian"/>
          <w:b/>
          <w:bCs/>
          <w:szCs w:val="20"/>
          <w:highlight w:val="darkYellow"/>
          <w:u w:val="single"/>
        </w:rPr>
        <w:t xml:space="preserve"> </w:t>
      </w:r>
      <w:r w:rsidRPr="00755748">
        <w:rPr>
          <w:rFonts w:eastAsia="DengXian" w:hint="eastAsia"/>
          <w:b/>
          <w:bCs/>
          <w:szCs w:val="20"/>
          <w:highlight w:val="darkYellow"/>
          <w:u w:val="single"/>
        </w:rPr>
        <w:t>Assumption</w:t>
      </w:r>
    </w:p>
    <w:p w14:paraId="3DDD9653" w14:textId="77777777" w:rsidR="00755748" w:rsidRPr="00755748" w:rsidRDefault="00755748" w:rsidP="00755748">
      <w:pPr>
        <w:jc w:val="both"/>
        <w:rPr>
          <w:rFonts w:ascii="Times New Roman" w:hAnsi="Times New Roman"/>
          <w:b/>
          <w:szCs w:val="20"/>
          <w:u w:val="single"/>
        </w:rPr>
      </w:pPr>
      <w:r w:rsidRPr="00755748">
        <w:rPr>
          <w:rFonts w:eastAsia="MS Mincho"/>
          <w:b/>
          <w:bCs/>
          <w:szCs w:val="20"/>
          <w:u w:val="single"/>
          <w:lang w:eastAsia="ja-JP"/>
        </w:rPr>
        <w:t xml:space="preserve">If TRS resource is configured in SIB, </w:t>
      </w:r>
      <w:r w:rsidRPr="00755748">
        <w:rPr>
          <w:rFonts w:eastAsia="SimSun"/>
          <w:b/>
          <w:szCs w:val="20"/>
          <w:u w:val="single"/>
          <w:lang w:eastAsia="ko-KR"/>
        </w:rPr>
        <w:t>L1 based availability</w:t>
      </w:r>
      <w:r w:rsidRPr="00755748">
        <w:rPr>
          <w:rFonts w:eastAsia="MS Mincho"/>
          <w:b/>
          <w:bCs/>
          <w:szCs w:val="20"/>
          <w:u w:val="single"/>
          <w:lang w:eastAsia="ja-JP"/>
        </w:rPr>
        <w:t xml:space="preserve"> indication is always enabled based on the configuration.</w:t>
      </w:r>
    </w:p>
    <w:p w14:paraId="78DCC4D7" w14:textId="77777777" w:rsidR="00755748" w:rsidRPr="00755748" w:rsidRDefault="00755748" w:rsidP="00755748">
      <w:pPr>
        <w:spacing w:line="257" w:lineRule="auto"/>
        <w:jc w:val="both"/>
        <w:rPr>
          <w:rFonts w:eastAsia="Yu Mincho"/>
          <w:bCs/>
          <w:szCs w:val="20"/>
        </w:rPr>
      </w:pPr>
    </w:p>
    <w:p w14:paraId="48787260" w14:textId="77777777" w:rsidR="00755748" w:rsidRPr="00755748" w:rsidRDefault="00755748" w:rsidP="00755748">
      <w:pPr>
        <w:autoSpaceDE w:val="0"/>
        <w:autoSpaceDN w:val="0"/>
        <w:adjustRightInd w:val="0"/>
        <w:snapToGrid w:val="0"/>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t xml:space="preserve">Proposal 4: A bit in DCI field for TRS availability indication is associated with N&gt;=1 TRS resource set, where </w:t>
      </w:r>
    </w:p>
    <w:p w14:paraId="4FC8B9E5" w14:textId="77777777" w:rsidR="00755748" w:rsidRPr="00755748" w:rsidRDefault="00755748" w:rsidP="00755748">
      <w:pPr>
        <w:numPr>
          <w:ilvl w:val="0"/>
          <w:numId w:val="25"/>
        </w:numPr>
        <w:autoSpaceDE w:val="0"/>
        <w:autoSpaceDN w:val="0"/>
        <w:adjustRightInd w:val="0"/>
        <w:snapToGrid w:val="0"/>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t xml:space="preserve">N can be determined based on </w:t>
      </w:r>
      <w:r w:rsidRPr="00755748">
        <w:rPr>
          <w:rFonts w:ascii="Times New Roman" w:hAnsi="Times New Roman"/>
          <w:b/>
          <w:u w:val="single"/>
          <w:lang w:eastAsia="ko-KR"/>
        </w:rPr>
        <w:t xml:space="preserve">on the size of the DCI field,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oMath>
      <w:r w:rsidRPr="00755748">
        <w:rPr>
          <w:rFonts w:ascii="Times New Roman" w:hAnsi="Times New Roman"/>
          <w:b/>
          <w:u w:val="single"/>
          <w:lang w:eastAsia="ko-KR"/>
        </w:rPr>
        <w:t xml:space="preserve"> , and the number of configured TRS resource sets,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TRS_sets</m:t>
            </m:r>
          </m:sub>
        </m:sSub>
      </m:oMath>
      <w:r w:rsidRPr="00755748">
        <w:rPr>
          <w:rFonts w:ascii="Times New Roman" w:hAnsi="Times New Roman"/>
          <w:b/>
          <w:u w:val="single"/>
          <w:lang w:eastAsia="ko-KR"/>
        </w:rPr>
        <w:t>,</w:t>
      </w:r>
    </w:p>
    <w:p w14:paraId="62906B0B" w14:textId="77777777" w:rsidR="00755748" w:rsidRPr="00755748" w:rsidRDefault="00755748" w:rsidP="00755748">
      <w:pPr>
        <w:numPr>
          <w:ilvl w:val="0"/>
          <w:numId w:val="25"/>
        </w:numPr>
        <w:autoSpaceDE w:val="0"/>
        <w:autoSpaceDN w:val="0"/>
        <w:adjustRightInd w:val="0"/>
        <w:snapToGrid w:val="0"/>
        <w:spacing w:line="257" w:lineRule="auto"/>
        <w:jc w:val="both"/>
        <w:rPr>
          <w:rFonts w:ascii="Times New Roman" w:hAnsi="Times New Roman"/>
          <w:b/>
          <w:u w:val="single"/>
          <w:lang w:val="en-US" w:eastAsia="x-none"/>
        </w:rPr>
      </w:pPr>
      <w:r w:rsidRPr="00755748">
        <w:rPr>
          <w:rFonts w:ascii="Times New Roman" w:hAnsi="Times New Roman"/>
          <w:b/>
          <w:u w:val="single"/>
          <w:lang w:eastAsia="ko-KR"/>
        </w:rPr>
        <w:t>the (i+1)th bit is associated with (</w:t>
      </w:r>
      <m:oMath>
        <m:d>
          <m:dPr>
            <m:begChr m:val="⌈"/>
            <m:endChr m:val="⌉"/>
            <m:ctrlPr>
              <w:rPr>
                <w:rFonts w:ascii="Cambria Math" w:hAnsi="Cambria Math"/>
                <w:b/>
                <w:i/>
                <w:u w:val="single"/>
                <w:lang w:eastAsia="ko-KR"/>
              </w:rPr>
            </m:ctrlPr>
          </m:dPr>
          <m:e>
            <m:f>
              <m:fPr>
                <m:ctrlPr>
                  <w:rPr>
                    <w:rFonts w:ascii="Cambria Math" w:hAnsi="Cambria Math"/>
                    <w:b/>
                    <w:i/>
                    <w:u w:val="single"/>
                    <w:lang w:eastAsia="ko-KR"/>
                  </w:rPr>
                </m:ctrlPr>
              </m:fPr>
              <m:num>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TRS_sets</m:t>
                    </m:r>
                  </m:sub>
                </m:sSub>
              </m:num>
              <m:den>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den>
            </m:f>
          </m:e>
        </m:d>
        <m:r>
          <m:rPr>
            <m:sty m:val="bi"/>
          </m:rPr>
          <w:rPr>
            <w:rFonts w:ascii="Cambria Math" w:hAnsi="Cambria Math"/>
            <w:u w:val="single"/>
            <w:lang w:eastAsia="ko-KR"/>
          </w:rPr>
          <m:t>∙i</m:t>
        </m:r>
      </m:oMath>
      <w:r w:rsidRPr="00755748">
        <w:rPr>
          <w:rFonts w:ascii="Times New Roman" w:hAnsi="Times New Roman"/>
          <w:b/>
          <w:u w:val="single"/>
          <w:lang w:eastAsia="ko-KR"/>
        </w:rPr>
        <w:t xml:space="preserve"> +1)th TRS resource sets to (</w:t>
      </w:r>
      <m:oMath>
        <m:d>
          <m:dPr>
            <m:begChr m:val="⌈"/>
            <m:endChr m:val="⌉"/>
            <m:ctrlPr>
              <w:rPr>
                <w:rFonts w:ascii="Cambria Math" w:hAnsi="Cambria Math"/>
                <w:b/>
                <w:i/>
                <w:u w:val="single"/>
                <w:lang w:eastAsia="ko-KR"/>
              </w:rPr>
            </m:ctrlPr>
          </m:dPr>
          <m:e>
            <m:f>
              <m:fPr>
                <m:ctrlPr>
                  <w:rPr>
                    <w:rFonts w:ascii="Cambria Math" w:hAnsi="Cambria Math"/>
                    <w:b/>
                    <w:i/>
                    <w:u w:val="single"/>
                    <w:lang w:eastAsia="ko-KR"/>
                  </w:rPr>
                </m:ctrlPr>
              </m:fPr>
              <m:num>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TRS_sets</m:t>
                    </m:r>
                  </m:sub>
                </m:sSub>
              </m:num>
              <m:den>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den>
            </m:f>
          </m:e>
        </m:d>
        <m:r>
          <m:rPr>
            <m:sty m:val="bi"/>
          </m:rPr>
          <w:rPr>
            <w:rFonts w:ascii="Cambria Math" w:hAnsi="Cambria Math"/>
            <w:u w:val="single"/>
            <w:lang w:eastAsia="ko-KR"/>
          </w:rPr>
          <m:t>∙(i+1)</m:t>
        </m:r>
      </m:oMath>
      <w:r w:rsidRPr="00755748">
        <w:rPr>
          <w:rFonts w:ascii="Times New Roman" w:hAnsi="Times New Roman"/>
          <w:b/>
          <w:u w:val="single"/>
          <w:lang w:eastAsia="ko-KR"/>
        </w:rPr>
        <w:t>)th TRS resource sets if configured.</w:t>
      </w:r>
    </w:p>
    <w:p w14:paraId="59677191" w14:textId="77777777" w:rsidR="00755748" w:rsidRPr="00755748" w:rsidRDefault="00755748" w:rsidP="00755748">
      <w:pPr>
        <w:spacing w:line="257" w:lineRule="auto"/>
        <w:jc w:val="both"/>
        <w:rPr>
          <w:rFonts w:eastAsia="Yu Mincho"/>
          <w:bCs/>
          <w:szCs w:val="20"/>
          <w:lang w:val="en-US"/>
        </w:rPr>
      </w:pPr>
    </w:p>
    <w:p w14:paraId="707CA914" w14:textId="77777777" w:rsidR="00755748" w:rsidRPr="00755748" w:rsidRDefault="00755748" w:rsidP="00755748">
      <w:pPr>
        <w:autoSpaceDE w:val="0"/>
        <w:autoSpaceDN w:val="0"/>
        <w:adjustRightInd w:val="0"/>
        <w:snapToGrid w:val="0"/>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t xml:space="preserve">Proposal 5: The size of DCI field for TRS availability indication, </w:t>
      </w:r>
      <m:oMath>
        <m:sSub>
          <m:sSubPr>
            <m:ctrlPr>
              <w:rPr>
                <w:rFonts w:ascii="Cambria Math" w:hAnsi="Cambria Math"/>
                <w:b/>
                <w:i/>
                <w:u w:val="single"/>
                <w:lang w:eastAsia="ko-KR"/>
              </w:rPr>
            </m:ctrlPr>
          </m:sSubPr>
          <m:e>
            <m:r>
              <m:rPr>
                <m:sty m:val="bi"/>
              </m:rPr>
              <w:rPr>
                <w:rFonts w:ascii="Cambria Math" w:hAnsi="Cambria Math"/>
                <w:u w:val="single"/>
                <w:lang w:eastAsia="ko-KR"/>
              </w:rPr>
              <m:t>N</m:t>
            </m:r>
          </m:e>
          <m:sub>
            <m:r>
              <m:rPr>
                <m:sty m:val="bi"/>
              </m:rPr>
              <w:rPr>
                <w:rFonts w:ascii="Cambria Math" w:hAnsi="Cambria Math"/>
                <w:u w:val="single"/>
                <w:lang w:eastAsia="ko-KR"/>
              </w:rPr>
              <m:t>bits</m:t>
            </m:r>
          </m:sub>
        </m:sSub>
        <m:r>
          <m:rPr>
            <m:sty m:val="bi"/>
          </m:rPr>
          <w:rPr>
            <w:rFonts w:ascii="Cambria Math" w:hAnsi="Cambria Math"/>
            <w:u w:val="single"/>
            <w:lang w:eastAsia="ko-KR"/>
          </w:rPr>
          <m:t>,</m:t>
        </m:r>
      </m:oMath>
      <w:r w:rsidRPr="00755748">
        <w:rPr>
          <w:rFonts w:ascii="Times New Roman" w:hAnsi="Times New Roman"/>
          <w:b/>
          <w:u w:val="single"/>
          <w:lang w:val="en-US" w:eastAsia="ko-KR"/>
        </w:rPr>
        <w:t xml:space="preserve"> </w:t>
      </w:r>
      <w:r w:rsidRPr="00755748">
        <w:rPr>
          <w:rFonts w:ascii="Times New Roman" w:hAnsi="Times New Roman"/>
          <w:b/>
          <w:u w:val="single"/>
          <w:lang w:val="en-US" w:eastAsia="x-none"/>
        </w:rPr>
        <w:t xml:space="preserve"> can be configured by SIB with applicable values of 1 to 6. </w:t>
      </w:r>
    </w:p>
    <w:p w14:paraId="796F698F" w14:textId="77777777" w:rsidR="00755748" w:rsidRPr="00755748" w:rsidRDefault="00755748" w:rsidP="00755748">
      <w:pPr>
        <w:spacing w:line="257" w:lineRule="auto"/>
        <w:jc w:val="both"/>
        <w:rPr>
          <w:rFonts w:eastAsia="Yu Mincho"/>
          <w:bCs/>
          <w:szCs w:val="20"/>
          <w:lang w:val="en-US"/>
        </w:rPr>
      </w:pPr>
    </w:p>
    <w:p w14:paraId="4231988C" w14:textId="77777777" w:rsidR="00755748" w:rsidRPr="00755748" w:rsidRDefault="00755748" w:rsidP="00755748">
      <w:pPr>
        <w:autoSpaceDE w:val="0"/>
        <w:autoSpaceDN w:val="0"/>
        <w:adjustRightInd w:val="0"/>
        <w:snapToGrid w:val="0"/>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t xml:space="preserve">Proposal 6: Support the applicable values for the validity duration be to a number of DRX cycle for paging. </w:t>
      </w:r>
    </w:p>
    <w:p w14:paraId="03B6079B" w14:textId="77777777" w:rsidR="00755748" w:rsidRPr="00755748" w:rsidRDefault="00755748" w:rsidP="00755748">
      <w:pPr>
        <w:spacing w:line="257" w:lineRule="auto"/>
        <w:jc w:val="both"/>
        <w:rPr>
          <w:rFonts w:eastAsia="Yu Mincho"/>
          <w:bCs/>
          <w:szCs w:val="20"/>
          <w:lang w:val="en-US"/>
        </w:rPr>
      </w:pPr>
    </w:p>
    <w:p w14:paraId="794E897D" w14:textId="77777777" w:rsidR="00755748" w:rsidRPr="00755748" w:rsidRDefault="00755748" w:rsidP="00755748">
      <w:pPr>
        <w:spacing w:line="257" w:lineRule="auto"/>
        <w:jc w:val="both"/>
        <w:rPr>
          <w:rFonts w:ascii="Times New Roman" w:hAnsi="Times New Roman"/>
          <w:b/>
          <w:u w:val="single"/>
          <w:lang w:val="en-US" w:eastAsia="x-none"/>
        </w:rPr>
      </w:pPr>
      <w:r w:rsidRPr="00755748">
        <w:rPr>
          <w:rFonts w:ascii="Times New Roman" w:hAnsi="Times New Roman"/>
          <w:b/>
          <w:u w:val="single"/>
          <w:lang w:val="en-US" w:eastAsia="x-none"/>
        </w:rPr>
        <w:t>Proposal 7: For the reference point for the start of the validity duration, support Alt 2, i.e. SFN of the first PF from the current DRX cycle where UE receives the indication.</w:t>
      </w:r>
    </w:p>
    <w:p w14:paraId="54FD8BDA" w14:textId="77777777" w:rsidR="00755748" w:rsidRPr="00755748" w:rsidRDefault="00755748" w:rsidP="00755748">
      <w:pPr>
        <w:spacing w:line="257" w:lineRule="auto"/>
        <w:jc w:val="both"/>
        <w:rPr>
          <w:rFonts w:ascii="Times New Roman" w:hAnsi="Times New Roman"/>
          <w:b/>
          <w:u w:val="single"/>
          <w:lang w:val="en-US" w:eastAsia="x-none"/>
        </w:rPr>
      </w:pPr>
    </w:p>
    <w:p w14:paraId="1DEB0563" w14:textId="77777777" w:rsidR="00755748" w:rsidRPr="00755748" w:rsidRDefault="00755748" w:rsidP="00755748">
      <w:pPr>
        <w:rPr>
          <w:rFonts w:ascii="Times New Roman" w:hAnsi="Times New Roman"/>
          <w:b/>
          <w:u w:val="single"/>
          <w:lang w:val="en-US" w:eastAsia="x-none"/>
        </w:rPr>
      </w:pPr>
      <w:r w:rsidRPr="00755748">
        <w:rPr>
          <w:rFonts w:ascii="Times New Roman" w:hAnsi="Times New Roman"/>
          <w:b/>
          <w:u w:val="single"/>
          <w:lang w:val="en-US" w:eastAsia="x-none"/>
        </w:rPr>
        <w:t xml:space="preserve">Proposal 8: UE doesn’t expect inconsistent L1 based indication during a validity duration for a L1 availability indication, such that UE can ignore the TRS availability indication field received during the validity duration with a bitmap of all “0”s.   </w:t>
      </w:r>
    </w:p>
    <w:p w14:paraId="5C3A5C9D" w14:textId="77777777" w:rsidR="00755748" w:rsidRPr="00755748" w:rsidRDefault="00755748" w:rsidP="00755748">
      <w:pPr>
        <w:rPr>
          <w:rFonts w:ascii="Times New Roman" w:hAnsi="Times New Roman"/>
          <w:b/>
          <w:u w:val="single"/>
          <w:lang w:val="en-US" w:eastAsia="x-none"/>
        </w:rPr>
      </w:pPr>
    </w:p>
    <w:p w14:paraId="45FFCEF9" w14:textId="77777777" w:rsidR="00755748" w:rsidRPr="00755748" w:rsidRDefault="00755748" w:rsidP="00755748">
      <w:pPr>
        <w:rPr>
          <w:rFonts w:ascii="Times New Roman" w:hAnsi="Times New Roman"/>
          <w:b/>
          <w:u w:val="single"/>
          <w:lang w:val="en-US" w:eastAsia="x-none"/>
        </w:rPr>
      </w:pPr>
      <w:r w:rsidRPr="00755748">
        <w:rPr>
          <w:rFonts w:ascii="Times New Roman" w:hAnsi="Times New Roman"/>
          <w:b/>
          <w:u w:val="single"/>
          <w:lang w:val="en-US" w:eastAsia="x-none"/>
        </w:rPr>
        <w:t xml:space="preserve">Proposal 9: When the time duration is not configured, support a default time duration of N&gt;1 DRX cycles. </w:t>
      </w:r>
    </w:p>
    <w:p w14:paraId="01B3FB6E" w14:textId="77777777" w:rsidR="00755748" w:rsidRPr="00755748" w:rsidRDefault="00755748" w:rsidP="00755748">
      <w:pPr>
        <w:rPr>
          <w:rFonts w:ascii="Times New Roman" w:hAnsi="Times New Roman"/>
          <w:b/>
          <w:u w:val="single"/>
          <w:lang w:val="en-US" w:eastAsia="x-none"/>
        </w:rPr>
      </w:pPr>
    </w:p>
    <w:p w14:paraId="70C15DAF" w14:textId="77777777" w:rsidR="00755748" w:rsidRPr="00755748" w:rsidRDefault="00755748" w:rsidP="00755748">
      <w:pPr>
        <w:rPr>
          <w:rFonts w:ascii="Times New Roman" w:hAnsi="Times New Roman"/>
          <w:b/>
          <w:u w:val="single"/>
          <w:lang w:val="en-US" w:eastAsia="x-none"/>
        </w:rPr>
      </w:pPr>
      <w:r w:rsidRPr="00755748">
        <w:rPr>
          <w:rFonts w:ascii="Times New Roman" w:hAnsi="Times New Roman"/>
          <w:b/>
          <w:u w:val="single"/>
          <w:lang w:val="en-US" w:eastAsia="x-none"/>
        </w:rPr>
        <w:t xml:space="preserve">Proposal 10: Support a SIB based configuration parameter of </w:t>
      </w:r>
      <w:r w:rsidRPr="00755748">
        <w:rPr>
          <w:rFonts w:ascii="Times New Roman" w:hAnsi="Times New Roman"/>
          <w:b/>
          <w:i/>
          <w:u w:val="single"/>
          <w:lang w:val="en-US" w:eastAsia="x-none"/>
        </w:rPr>
        <w:t>TRS-ResourceConfig</w:t>
      </w:r>
      <w:r w:rsidRPr="00755748">
        <w:rPr>
          <w:rFonts w:ascii="Times New Roman" w:hAnsi="Times New Roman"/>
          <w:b/>
          <w:u w:val="single"/>
          <w:lang w:val="en-US" w:eastAsia="x-none"/>
        </w:rPr>
        <w:t>, where</w:t>
      </w:r>
    </w:p>
    <w:p w14:paraId="453401A8" w14:textId="77777777" w:rsidR="00755748" w:rsidRPr="00755748" w:rsidRDefault="00755748" w:rsidP="00755748">
      <w:pPr>
        <w:numPr>
          <w:ilvl w:val="0"/>
          <w:numId w:val="26"/>
        </w:numPr>
        <w:rPr>
          <w:rFonts w:ascii="Times New Roman" w:hAnsi="Times New Roman"/>
          <w:b/>
          <w:u w:val="single"/>
          <w:lang w:val="en-US" w:eastAsia="x-none"/>
        </w:rPr>
      </w:pPr>
      <w:r w:rsidRPr="00755748">
        <w:rPr>
          <w:rFonts w:ascii="Times New Roman" w:hAnsi="Times New Roman"/>
          <w:b/>
          <w:u w:val="single"/>
          <w:lang w:val="en-US" w:eastAsia="x-none"/>
        </w:rPr>
        <w:t xml:space="preserve">the </w:t>
      </w:r>
      <w:r w:rsidRPr="00755748">
        <w:rPr>
          <w:rFonts w:ascii="Times New Roman" w:hAnsi="Times New Roman"/>
          <w:b/>
          <w:i/>
          <w:u w:val="single"/>
          <w:lang w:val="en-US" w:eastAsia="x-none"/>
        </w:rPr>
        <w:t>TRS-ResourceConfig</w:t>
      </w:r>
      <w:r w:rsidRPr="00755748">
        <w:rPr>
          <w:rFonts w:ascii="Times New Roman" w:hAnsi="Times New Roman"/>
          <w:b/>
          <w:u w:val="single"/>
          <w:lang w:val="en-US" w:eastAsia="x-none"/>
        </w:rPr>
        <w:t xml:space="preserve"> consists of up to X TRS resource set(s), and each TRS resource set is configured by </w:t>
      </w:r>
      <w:r w:rsidRPr="00755748">
        <w:rPr>
          <w:rFonts w:ascii="Times New Roman" w:hAnsi="Times New Roman"/>
          <w:b/>
          <w:i/>
          <w:u w:val="single"/>
          <w:lang w:val="en-US" w:eastAsia="x-none"/>
        </w:rPr>
        <w:t>TRS-ResourceSet</w:t>
      </w:r>
      <w:r w:rsidRPr="00755748">
        <w:rPr>
          <w:rFonts w:ascii="Times New Roman" w:hAnsi="Times New Roman"/>
          <w:b/>
          <w:u w:val="single"/>
          <w:lang w:val="en-US" w:eastAsia="x-none"/>
        </w:rPr>
        <w:t xml:space="preserve">, </w:t>
      </w:r>
    </w:p>
    <w:p w14:paraId="773056FB" w14:textId="77777777" w:rsidR="00755748" w:rsidRPr="00755748" w:rsidRDefault="00755748" w:rsidP="00755748">
      <w:pPr>
        <w:numPr>
          <w:ilvl w:val="0"/>
          <w:numId w:val="26"/>
        </w:numPr>
        <w:rPr>
          <w:rFonts w:ascii="Times New Roman" w:hAnsi="Times New Roman"/>
          <w:b/>
          <w:u w:val="single"/>
          <w:lang w:val="en-US" w:eastAsia="x-none"/>
        </w:rPr>
      </w:pPr>
      <w:r w:rsidRPr="00755748">
        <w:rPr>
          <w:rFonts w:ascii="Times New Roman" w:hAnsi="Times New Roman"/>
          <w:b/>
          <w:u w:val="single"/>
          <w:lang w:val="en-US" w:eastAsia="x-none"/>
        </w:rPr>
        <w:t xml:space="preserve">a TRS-ResourceSet consists of up to Y </w:t>
      </w:r>
      <w:r w:rsidRPr="00755748">
        <w:rPr>
          <w:rFonts w:ascii="Times New Roman" w:hAnsi="Times New Roman"/>
          <w:b/>
          <w:u w:val="single"/>
          <w:lang w:eastAsia="x-none"/>
        </w:rPr>
        <w:t xml:space="preserve">NZP CSI-RS resources, and each NZP CSI-RS resource is configured by </w:t>
      </w:r>
      <w:r w:rsidRPr="00755748">
        <w:rPr>
          <w:rFonts w:ascii="Times New Roman" w:hAnsi="Times New Roman"/>
          <w:b/>
          <w:i/>
          <w:iCs/>
          <w:u w:val="single"/>
          <w:lang w:eastAsia="x-none"/>
        </w:rPr>
        <w:t>TRS-Resource</w:t>
      </w:r>
      <w:r w:rsidRPr="00755748">
        <w:rPr>
          <w:rFonts w:ascii="Times New Roman" w:hAnsi="Times New Roman"/>
          <w:b/>
          <w:iCs/>
          <w:u w:val="single"/>
          <w:lang w:eastAsia="x-none"/>
        </w:rPr>
        <w:t xml:space="preserve">, </w:t>
      </w:r>
    </w:p>
    <w:p w14:paraId="1485C9EE" w14:textId="77777777" w:rsidR="00755748" w:rsidRPr="00755748" w:rsidRDefault="00755748" w:rsidP="00755748">
      <w:pPr>
        <w:numPr>
          <w:ilvl w:val="0"/>
          <w:numId w:val="26"/>
        </w:numPr>
        <w:rPr>
          <w:rFonts w:ascii="Times New Roman" w:hAnsi="Times New Roman"/>
          <w:b/>
          <w:u w:val="single"/>
          <w:lang w:val="en-US" w:eastAsia="x-none"/>
        </w:rPr>
      </w:pPr>
      <w:r w:rsidRPr="00755748">
        <w:rPr>
          <w:rFonts w:ascii="Times New Roman" w:hAnsi="Times New Roman"/>
          <w:b/>
          <w:u w:val="single"/>
          <w:lang w:val="en-US" w:eastAsia="x-none"/>
        </w:rPr>
        <w:t xml:space="preserve">X is </w:t>
      </w:r>
      <w:r w:rsidRPr="00755748">
        <w:rPr>
          <w:rFonts w:ascii="Times New Roman" w:hAnsi="Times New Roman"/>
          <w:b/>
          <w:szCs w:val="20"/>
          <w:u w:val="single"/>
          <w:lang w:eastAsia="x-none"/>
        </w:rPr>
        <w:t xml:space="preserve">the number of actual transmitted SSBs determined according to </w:t>
      </w:r>
      <w:r w:rsidRPr="00755748">
        <w:rPr>
          <w:rFonts w:ascii="Times New Roman" w:hAnsi="Times New Roman"/>
          <w:b/>
          <w:iCs/>
          <w:szCs w:val="20"/>
          <w:u w:val="single"/>
          <w:lang w:eastAsia="x-none"/>
        </w:rPr>
        <w:t>ssb-PositionsInBurst</w:t>
      </w:r>
      <w:r w:rsidRPr="00755748">
        <w:rPr>
          <w:rFonts w:ascii="Times New Roman" w:hAnsi="Times New Roman"/>
          <w:b/>
          <w:szCs w:val="20"/>
          <w:u w:val="single"/>
          <w:lang w:eastAsia="x-none"/>
        </w:rPr>
        <w:t xml:space="preserve"> in SIB1</w:t>
      </w:r>
      <w:r w:rsidRPr="00755748">
        <w:rPr>
          <w:rFonts w:ascii="Times New Roman" w:hAnsi="Times New Roman"/>
          <w:b/>
          <w:u w:val="single"/>
          <w:lang w:val="en-US" w:eastAsia="x-none"/>
        </w:rPr>
        <w:t>,</w:t>
      </w:r>
    </w:p>
    <w:p w14:paraId="6BA074EB" w14:textId="77777777" w:rsidR="00755748" w:rsidRPr="00755748" w:rsidRDefault="00755748" w:rsidP="00755748">
      <w:pPr>
        <w:numPr>
          <w:ilvl w:val="0"/>
          <w:numId w:val="26"/>
        </w:numPr>
        <w:rPr>
          <w:rFonts w:ascii="Times New Roman" w:hAnsi="Times New Roman"/>
          <w:b/>
          <w:u w:val="single"/>
          <w:lang w:val="en-US" w:eastAsia="x-none"/>
        </w:rPr>
      </w:pPr>
      <w:r w:rsidRPr="00755748">
        <w:rPr>
          <w:rFonts w:ascii="Times New Roman" w:hAnsi="Times New Roman"/>
          <w:b/>
          <w:u w:val="single"/>
          <w:lang w:val="en-US" w:eastAsia="x-none"/>
        </w:rPr>
        <w:t xml:space="preserve">Y = 4. </w:t>
      </w:r>
    </w:p>
    <w:p w14:paraId="20FB9AB2" w14:textId="34146D27" w:rsidR="00755748" w:rsidRPr="00755748" w:rsidRDefault="00755748" w:rsidP="00755748">
      <w:pPr>
        <w:spacing w:line="257" w:lineRule="auto"/>
        <w:jc w:val="both"/>
        <w:rPr>
          <w:rFonts w:ascii="Times New Roman" w:hAnsi="Times New Roman"/>
          <w:b/>
          <w:u w:val="single"/>
          <w:lang w:val="en-US" w:eastAsia="x-none"/>
        </w:rPr>
      </w:pPr>
    </w:p>
    <w:p w14:paraId="6F6A60F9" w14:textId="77777777" w:rsidR="00755748" w:rsidRPr="00755748" w:rsidRDefault="00755748" w:rsidP="00755748">
      <w:pPr>
        <w:spacing w:line="257" w:lineRule="auto"/>
        <w:jc w:val="both"/>
        <w:rPr>
          <w:u w:val="single"/>
          <w:lang w:eastAsia="ko-KR"/>
        </w:rPr>
      </w:pPr>
      <w:r w:rsidRPr="00755748">
        <w:rPr>
          <w:rFonts w:ascii="Times New Roman" w:hAnsi="Times New Roman"/>
          <w:b/>
          <w:szCs w:val="20"/>
          <w:u w:val="single"/>
        </w:rPr>
        <w:t>Observation 4:</w:t>
      </w:r>
      <w:r w:rsidRPr="00755748">
        <w:rPr>
          <w:rFonts w:ascii="Times New Roman" w:hAnsi="Times New Roman"/>
          <w:szCs w:val="20"/>
          <w:u w:val="single"/>
        </w:rPr>
        <w:t xml:space="preserve"> </w:t>
      </w:r>
      <w:r w:rsidRPr="00755748">
        <w:rPr>
          <w:u w:val="single"/>
          <w:lang w:eastAsia="ko-KR"/>
        </w:rPr>
        <w:t>According to the restriction supported in 5.1.6.1.1 of TS 38.214, number of slots configured can be implicated indicated by the number of RS resources per resource set.</w:t>
      </w:r>
    </w:p>
    <w:p w14:paraId="5F172724" w14:textId="77777777" w:rsidR="00755748" w:rsidRPr="00755748" w:rsidRDefault="00755748" w:rsidP="00755748">
      <w:pPr>
        <w:spacing w:line="257" w:lineRule="auto"/>
        <w:jc w:val="both"/>
        <w:rPr>
          <w:rFonts w:eastAsia="Yu Mincho"/>
          <w:bCs/>
          <w:szCs w:val="20"/>
        </w:rPr>
      </w:pPr>
    </w:p>
    <w:p w14:paraId="1645857E" w14:textId="77777777" w:rsidR="00755748" w:rsidRPr="00755748" w:rsidRDefault="00755748" w:rsidP="00755748">
      <w:pPr>
        <w:spacing w:line="257" w:lineRule="auto"/>
        <w:jc w:val="both"/>
        <w:rPr>
          <w:b/>
          <w:u w:val="single"/>
          <w:lang w:val="en-US" w:eastAsia="x-none"/>
        </w:rPr>
      </w:pPr>
      <w:r w:rsidRPr="00755748">
        <w:rPr>
          <w:b/>
          <w:u w:val="single"/>
          <w:lang w:val="en-US" w:eastAsia="x-none"/>
        </w:rPr>
        <w:t>Proposal 11: Support semi-static rate matching for available TRS resources to idle/inactive UEs.</w:t>
      </w:r>
    </w:p>
    <w:p w14:paraId="52EE345A" w14:textId="0EAC2FD0" w:rsidR="00594E4A" w:rsidRPr="009228C5" w:rsidRDefault="00594E4A" w:rsidP="00AD5E53">
      <w:pPr>
        <w:spacing w:line="288" w:lineRule="auto"/>
        <w:jc w:val="both"/>
        <w:rPr>
          <w:rFonts w:ascii="Times New Roman" w:eastAsia="Malgun Gothic" w:hAnsi="Times New Roman"/>
          <w:szCs w:val="20"/>
          <w:lang w:val="en-US" w:eastAsia="ko-KR"/>
        </w:rPr>
      </w:pPr>
    </w:p>
    <w:p w14:paraId="0EC37505" w14:textId="3D7243F4" w:rsidR="00FE7EF6" w:rsidRPr="00423258" w:rsidRDefault="00873FCB">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5</w:t>
      </w:r>
      <w:r w:rsidR="00CD460D" w:rsidRPr="00423258">
        <w:rPr>
          <w:rFonts w:eastAsia="SimSun"/>
          <w:b w:val="0"/>
          <w:sz w:val="36"/>
          <w:lang w:val="en-US" w:eastAsia="zh-CN"/>
        </w:rPr>
        <w:t xml:space="preserve"> </w:t>
      </w:r>
      <w:r w:rsidR="00FE7EF6" w:rsidRPr="00423258">
        <w:rPr>
          <w:rFonts w:eastAsia="SimSun"/>
          <w:b w:val="0"/>
          <w:sz w:val="36"/>
          <w:lang w:val="en-US" w:eastAsia="zh-CN"/>
        </w:rPr>
        <w:t>Reference</w:t>
      </w:r>
    </w:p>
    <w:p w14:paraId="3840BA42" w14:textId="333A72D0" w:rsidR="003410F5" w:rsidRPr="00BB50F2" w:rsidRDefault="003410F5" w:rsidP="00D907E1">
      <w:pPr>
        <w:jc w:val="both"/>
        <w:rPr>
          <w:iCs/>
          <w:lang w:val="en-US" w:eastAsia="zh-CN"/>
        </w:rPr>
      </w:pPr>
      <w:r w:rsidRPr="009702B3">
        <w:rPr>
          <w:rFonts w:hint="eastAsia"/>
          <w:iCs/>
          <w:lang w:val="en-US" w:eastAsia="zh-CN"/>
        </w:rPr>
        <w:t>[</w:t>
      </w:r>
      <w:r w:rsidRPr="009702B3">
        <w:rPr>
          <w:iCs/>
          <w:lang w:val="en-US" w:eastAsia="zh-CN"/>
        </w:rPr>
        <w:t>1] RAN1 Chairman’s Note, 3GPP TSG RAN WG1 Meeting #10</w:t>
      </w:r>
      <w:r w:rsidR="00607138">
        <w:rPr>
          <w:iCs/>
          <w:lang w:val="en-US" w:eastAsia="zh-CN"/>
        </w:rPr>
        <w:t>6</w:t>
      </w:r>
      <w:r w:rsidR="00FC23EC">
        <w:rPr>
          <w:iCs/>
          <w:lang w:val="en-US" w:eastAsia="zh-CN"/>
        </w:rPr>
        <w:t>bis</w:t>
      </w:r>
      <w:r w:rsidRPr="009702B3">
        <w:rPr>
          <w:iCs/>
          <w:lang w:val="en-US" w:eastAsia="zh-CN"/>
        </w:rPr>
        <w:t>-e</w:t>
      </w:r>
    </w:p>
    <w:p w14:paraId="65B7431D" w14:textId="687AB9D8" w:rsidR="004C7335" w:rsidRDefault="00B96AB5" w:rsidP="00D907E1">
      <w:pPr>
        <w:jc w:val="both"/>
        <w:rPr>
          <w:iCs/>
          <w:lang w:val="en-US" w:eastAsia="zh-CN"/>
        </w:rPr>
      </w:pPr>
      <w:r w:rsidRPr="00BB50F2">
        <w:rPr>
          <w:iCs/>
          <w:lang w:val="en-US" w:eastAsia="zh-CN"/>
        </w:rPr>
        <w:t xml:space="preserve">[2] </w:t>
      </w:r>
      <w:r w:rsidR="00FC23EC" w:rsidRPr="00FC23EC">
        <w:rPr>
          <w:iCs/>
          <w:lang w:val="en-US" w:eastAsia="zh-CN"/>
        </w:rPr>
        <w:t>R1-2110581</w:t>
      </w:r>
      <w:r w:rsidR="00AA49B8" w:rsidRPr="00BB50F2">
        <w:rPr>
          <w:iCs/>
          <w:lang w:val="en-US" w:eastAsia="zh-CN"/>
        </w:rPr>
        <w:t>, Final summary for TRS/CSI-RS occasion(s) for idle/inactive UEs, Moderator (Samsung)</w:t>
      </w:r>
    </w:p>
    <w:p w14:paraId="43FD4F24" w14:textId="2AF49391" w:rsidR="00CC6B30" w:rsidRPr="0050583E" w:rsidRDefault="00CC6B30" w:rsidP="00D907E1">
      <w:pPr>
        <w:jc w:val="both"/>
        <w:rPr>
          <w:lang w:val="en-US"/>
        </w:rPr>
      </w:pPr>
    </w:p>
    <w:sectPr w:rsidR="00CC6B30" w:rsidRPr="0050583E"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183B1" w14:textId="77777777" w:rsidR="0039306A" w:rsidRDefault="0039306A">
      <w:r>
        <w:separator/>
      </w:r>
    </w:p>
  </w:endnote>
  <w:endnote w:type="continuationSeparator" w:id="0">
    <w:p w14:paraId="33087DE4" w14:textId="77777777" w:rsidR="0039306A" w:rsidRDefault="0039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0" w:usb1="09060000" w:usb2="00000010" w:usb3="00000000" w:csb0="00080000" w:csb1="00000000"/>
  </w:font>
  <w:font w:name="Yu Mincho">
    <w:altName w:val="Yu Gothic UI"/>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37ED3" w14:textId="77777777" w:rsidR="0039306A" w:rsidRDefault="0039306A">
      <w:r>
        <w:separator/>
      </w:r>
    </w:p>
  </w:footnote>
  <w:footnote w:type="continuationSeparator" w:id="0">
    <w:p w14:paraId="62195EA2" w14:textId="77777777" w:rsidR="0039306A" w:rsidRDefault="00393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366C4"/>
    <w:multiLevelType w:val="hybridMultilevel"/>
    <w:tmpl w:val="845C6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9B0997"/>
    <w:multiLevelType w:val="multilevel"/>
    <w:tmpl w:val="199B0997"/>
    <w:lvl w:ilvl="0">
      <w:start w:val="1"/>
      <w:numFmt w:val="decimal"/>
      <w:lvlText w:val="Proposal %1:"/>
      <w:lvlJc w:val="left"/>
      <w:pPr>
        <w:ind w:left="420" w:hanging="420"/>
      </w:p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63636D"/>
    <w:multiLevelType w:val="hybridMultilevel"/>
    <w:tmpl w:val="11E83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74917"/>
    <w:multiLevelType w:val="hybridMultilevel"/>
    <w:tmpl w:val="94864F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3D300927"/>
    <w:multiLevelType w:val="hybridMultilevel"/>
    <w:tmpl w:val="DAFA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B6D1B"/>
    <w:multiLevelType w:val="hybridMultilevel"/>
    <w:tmpl w:val="EFC2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E6120"/>
    <w:multiLevelType w:val="hybridMultilevel"/>
    <w:tmpl w:val="AAFE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8" w15:restartNumberingAfterBreak="0">
    <w:nsid w:val="57837437"/>
    <w:multiLevelType w:val="hybridMultilevel"/>
    <w:tmpl w:val="790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EF6386"/>
    <w:multiLevelType w:val="hybridMultilevel"/>
    <w:tmpl w:val="CEF0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0B2B89"/>
    <w:multiLevelType w:val="hybridMultilevel"/>
    <w:tmpl w:val="C12C28C2"/>
    <w:lvl w:ilvl="0" w:tplc="E68AF776">
      <w:start w:val="1"/>
      <w:numFmt w:val="bullet"/>
      <w:lvlText w:val=""/>
      <w:lvlJc w:val="left"/>
      <w:pPr>
        <w:tabs>
          <w:tab w:val="num" w:pos="720"/>
        </w:tabs>
        <w:ind w:left="720" w:hanging="360"/>
      </w:pPr>
      <w:rPr>
        <w:rFonts w:ascii="Symbol" w:hAnsi="Symbol" w:hint="default"/>
      </w:rPr>
    </w:lvl>
    <w:lvl w:ilvl="1" w:tplc="1A2C8094">
      <w:start w:val="210"/>
      <w:numFmt w:val="bullet"/>
      <w:lvlText w:val="o"/>
      <w:lvlJc w:val="left"/>
      <w:pPr>
        <w:tabs>
          <w:tab w:val="num" w:pos="1440"/>
        </w:tabs>
        <w:ind w:left="1440" w:hanging="360"/>
      </w:pPr>
      <w:rPr>
        <w:rFonts w:ascii="Courier New" w:hAnsi="Courier New" w:hint="default"/>
      </w:rPr>
    </w:lvl>
    <w:lvl w:ilvl="2" w:tplc="153E4122" w:tentative="1">
      <w:start w:val="1"/>
      <w:numFmt w:val="bullet"/>
      <w:lvlText w:val=""/>
      <w:lvlJc w:val="left"/>
      <w:pPr>
        <w:tabs>
          <w:tab w:val="num" w:pos="2160"/>
        </w:tabs>
        <w:ind w:left="2160" w:hanging="360"/>
      </w:pPr>
      <w:rPr>
        <w:rFonts w:ascii="Symbol" w:hAnsi="Symbol" w:hint="default"/>
      </w:rPr>
    </w:lvl>
    <w:lvl w:ilvl="3" w:tplc="4A78765E" w:tentative="1">
      <w:start w:val="1"/>
      <w:numFmt w:val="bullet"/>
      <w:lvlText w:val=""/>
      <w:lvlJc w:val="left"/>
      <w:pPr>
        <w:tabs>
          <w:tab w:val="num" w:pos="2880"/>
        </w:tabs>
        <w:ind w:left="2880" w:hanging="360"/>
      </w:pPr>
      <w:rPr>
        <w:rFonts w:ascii="Symbol" w:hAnsi="Symbol" w:hint="default"/>
      </w:rPr>
    </w:lvl>
    <w:lvl w:ilvl="4" w:tplc="875073C0" w:tentative="1">
      <w:start w:val="1"/>
      <w:numFmt w:val="bullet"/>
      <w:lvlText w:val=""/>
      <w:lvlJc w:val="left"/>
      <w:pPr>
        <w:tabs>
          <w:tab w:val="num" w:pos="3600"/>
        </w:tabs>
        <w:ind w:left="3600" w:hanging="360"/>
      </w:pPr>
      <w:rPr>
        <w:rFonts w:ascii="Symbol" w:hAnsi="Symbol" w:hint="default"/>
      </w:rPr>
    </w:lvl>
    <w:lvl w:ilvl="5" w:tplc="E760F264" w:tentative="1">
      <w:start w:val="1"/>
      <w:numFmt w:val="bullet"/>
      <w:lvlText w:val=""/>
      <w:lvlJc w:val="left"/>
      <w:pPr>
        <w:tabs>
          <w:tab w:val="num" w:pos="4320"/>
        </w:tabs>
        <w:ind w:left="4320" w:hanging="360"/>
      </w:pPr>
      <w:rPr>
        <w:rFonts w:ascii="Symbol" w:hAnsi="Symbol" w:hint="default"/>
      </w:rPr>
    </w:lvl>
    <w:lvl w:ilvl="6" w:tplc="674C263E" w:tentative="1">
      <w:start w:val="1"/>
      <w:numFmt w:val="bullet"/>
      <w:lvlText w:val=""/>
      <w:lvlJc w:val="left"/>
      <w:pPr>
        <w:tabs>
          <w:tab w:val="num" w:pos="5040"/>
        </w:tabs>
        <w:ind w:left="5040" w:hanging="360"/>
      </w:pPr>
      <w:rPr>
        <w:rFonts w:ascii="Symbol" w:hAnsi="Symbol" w:hint="default"/>
      </w:rPr>
    </w:lvl>
    <w:lvl w:ilvl="7" w:tplc="A6847EFA" w:tentative="1">
      <w:start w:val="1"/>
      <w:numFmt w:val="bullet"/>
      <w:lvlText w:val=""/>
      <w:lvlJc w:val="left"/>
      <w:pPr>
        <w:tabs>
          <w:tab w:val="num" w:pos="5760"/>
        </w:tabs>
        <w:ind w:left="5760" w:hanging="360"/>
      </w:pPr>
      <w:rPr>
        <w:rFonts w:ascii="Symbol" w:hAnsi="Symbol" w:hint="default"/>
      </w:rPr>
    </w:lvl>
    <w:lvl w:ilvl="8" w:tplc="A466702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6"/>
  </w:num>
  <w:num w:numId="3">
    <w:abstractNumId w:val="27"/>
  </w:num>
  <w:num w:numId="4">
    <w:abstractNumId w:val="26"/>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9"/>
  </w:num>
  <w:num w:numId="9">
    <w:abstractNumId w:val="17"/>
  </w:num>
  <w:num w:numId="10">
    <w:abstractNumId w:val="23"/>
  </w:num>
  <w:num w:numId="11">
    <w:abstractNumId w:val="12"/>
  </w:num>
  <w:num w:numId="12">
    <w:abstractNumId w:val="19"/>
  </w:num>
  <w:num w:numId="13">
    <w:abstractNumId w:val="15"/>
  </w:num>
  <w:num w:numId="14">
    <w:abstractNumId w:val="8"/>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4"/>
  </w:num>
  <w:num w:numId="18">
    <w:abstractNumId w:val="13"/>
  </w:num>
  <w:num w:numId="19">
    <w:abstractNumId w:val="20"/>
  </w:num>
  <w:num w:numId="20">
    <w:abstractNumId w:val="5"/>
  </w:num>
  <w:num w:numId="21">
    <w:abstractNumId w:val="22"/>
  </w:num>
  <w:num w:numId="22">
    <w:abstractNumId w:val="4"/>
  </w:num>
  <w:num w:numId="23">
    <w:abstractNumId w:val="25"/>
  </w:num>
  <w:num w:numId="24">
    <w:abstractNumId w:val="11"/>
  </w:num>
  <w:num w:numId="25">
    <w:abstractNumId w:val="14"/>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229"/>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35A"/>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462"/>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8F9"/>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2F3C"/>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4CE"/>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1FC4"/>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22"/>
    <w:rsid w:val="0003534A"/>
    <w:rsid w:val="0003547D"/>
    <w:rsid w:val="0003553E"/>
    <w:rsid w:val="00035916"/>
    <w:rsid w:val="00035AF6"/>
    <w:rsid w:val="00035DFB"/>
    <w:rsid w:val="00035F1C"/>
    <w:rsid w:val="0003603F"/>
    <w:rsid w:val="000360B7"/>
    <w:rsid w:val="00036193"/>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A3"/>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37C"/>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90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12"/>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18C"/>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3E"/>
    <w:rsid w:val="000941AA"/>
    <w:rsid w:val="00094958"/>
    <w:rsid w:val="00094BF4"/>
    <w:rsid w:val="00094C2D"/>
    <w:rsid w:val="00094D75"/>
    <w:rsid w:val="000952E9"/>
    <w:rsid w:val="0009552E"/>
    <w:rsid w:val="00095DD7"/>
    <w:rsid w:val="00095EF7"/>
    <w:rsid w:val="00095FC1"/>
    <w:rsid w:val="00095FCC"/>
    <w:rsid w:val="000960B7"/>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1DA3"/>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5A3"/>
    <w:rsid w:val="000B4B0E"/>
    <w:rsid w:val="000B4B1F"/>
    <w:rsid w:val="000B4B9E"/>
    <w:rsid w:val="000B4C4B"/>
    <w:rsid w:val="000B4C5F"/>
    <w:rsid w:val="000B4E76"/>
    <w:rsid w:val="000B51E5"/>
    <w:rsid w:val="000B5912"/>
    <w:rsid w:val="000B5ACE"/>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39"/>
    <w:rsid w:val="000C09F5"/>
    <w:rsid w:val="000C0A62"/>
    <w:rsid w:val="000C0D06"/>
    <w:rsid w:val="000C0E88"/>
    <w:rsid w:val="000C11B1"/>
    <w:rsid w:val="000C197F"/>
    <w:rsid w:val="000C1E1C"/>
    <w:rsid w:val="000C2024"/>
    <w:rsid w:val="000C204F"/>
    <w:rsid w:val="000C21A3"/>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BDC"/>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DD3"/>
    <w:rsid w:val="000E0F7C"/>
    <w:rsid w:val="000E0F87"/>
    <w:rsid w:val="000E1017"/>
    <w:rsid w:val="000E1192"/>
    <w:rsid w:val="000E1896"/>
    <w:rsid w:val="000E18EA"/>
    <w:rsid w:val="000E1941"/>
    <w:rsid w:val="000E1FE7"/>
    <w:rsid w:val="000E2014"/>
    <w:rsid w:val="000E2052"/>
    <w:rsid w:val="000E230D"/>
    <w:rsid w:val="000E2433"/>
    <w:rsid w:val="000E2608"/>
    <w:rsid w:val="000E271B"/>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4A"/>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8F2"/>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CF9"/>
    <w:rsid w:val="00142E79"/>
    <w:rsid w:val="00142EB2"/>
    <w:rsid w:val="00142F59"/>
    <w:rsid w:val="00143042"/>
    <w:rsid w:val="00143313"/>
    <w:rsid w:val="00143696"/>
    <w:rsid w:val="00143B92"/>
    <w:rsid w:val="00144741"/>
    <w:rsid w:val="0014489E"/>
    <w:rsid w:val="00144A5C"/>
    <w:rsid w:val="00144C9D"/>
    <w:rsid w:val="0014510E"/>
    <w:rsid w:val="001451C3"/>
    <w:rsid w:val="001453EF"/>
    <w:rsid w:val="00145408"/>
    <w:rsid w:val="001458CD"/>
    <w:rsid w:val="00145A44"/>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E79"/>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1B9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1F"/>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2B3"/>
    <w:rsid w:val="001A4423"/>
    <w:rsid w:val="001A4679"/>
    <w:rsid w:val="001A4833"/>
    <w:rsid w:val="001A4C16"/>
    <w:rsid w:val="001A4C4A"/>
    <w:rsid w:val="001A50B6"/>
    <w:rsid w:val="001A511C"/>
    <w:rsid w:val="001A514C"/>
    <w:rsid w:val="001A5490"/>
    <w:rsid w:val="001A5695"/>
    <w:rsid w:val="001A5806"/>
    <w:rsid w:val="001A5A08"/>
    <w:rsid w:val="001A5B99"/>
    <w:rsid w:val="001A6192"/>
    <w:rsid w:val="001A66CF"/>
    <w:rsid w:val="001A6781"/>
    <w:rsid w:val="001A6ACE"/>
    <w:rsid w:val="001A6D55"/>
    <w:rsid w:val="001A6FF5"/>
    <w:rsid w:val="001A702E"/>
    <w:rsid w:val="001A704B"/>
    <w:rsid w:val="001A7122"/>
    <w:rsid w:val="001A72EE"/>
    <w:rsid w:val="001A7694"/>
    <w:rsid w:val="001B03FC"/>
    <w:rsid w:val="001B0480"/>
    <w:rsid w:val="001B0572"/>
    <w:rsid w:val="001B0634"/>
    <w:rsid w:val="001B083B"/>
    <w:rsid w:val="001B09B0"/>
    <w:rsid w:val="001B09C4"/>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8BE"/>
    <w:rsid w:val="001D3D3D"/>
    <w:rsid w:val="001D4021"/>
    <w:rsid w:val="001D4124"/>
    <w:rsid w:val="001D41D4"/>
    <w:rsid w:val="001D4739"/>
    <w:rsid w:val="001D47EE"/>
    <w:rsid w:val="001D4A38"/>
    <w:rsid w:val="001D4A5A"/>
    <w:rsid w:val="001D5891"/>
    <w:rsid w:val="001D5B34"/>
    <w:rsid w:val="001D5EA7"/>
    <w:rsid w:val="001D6402"/>
    <w:rsid w:val="001D6450"/>
    <w:rsid w:val="001D652A"/>
    <w:rsid w:val="001D65DD"/>
    <w:rsid w:val="001D6764"/>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0CC"/>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C8"/>
    <w:rsid w:val="00211820"/>
    <w:rsid w:val="00211B0E"/>
    <w:rsid w:val="00211F14"/>
    <w:rsid w:val="00211FE8"/>
    <w:rsid w:val="00212050"/>
    <w:rsid w:val="002122B5"/>
    <w:rsid w:val="00212547"/>
    <w:rsid w:val="00212565"/>
    <w:rsid w:val="0021277F"/>
    <w:rsid w:val="00212909"/>
    <w:rsid w:val="00213090"/>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922"/>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685"/>
    <w:rsid w:val="0023769D"/>
    <w:rsid w:val="00237719"/>
    <w:rsid w:val="00237908"/>
    <w:rsid w:val="002379F3"/>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47"/>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3C6"/>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8EF"/>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497"/>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9C9"/>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432"/>
    <w:rsid w:val="002B5626"/>
    <w:rsid w:val="002B599D"/>
    <w:rsid w:val="002B5A59"/>
    <w:rsid w:val="002B5C9E"/>
    <w:rsid w:val="002B5E11"/>
    <w:rsid w:val="002B5F9F"/>
    <w:rsid w:val="002B613F"/>
    <w:rsid w:val="002B631C"/>
    <w:rsid w:val="002B6937"/>
    <w:rsid w:val="002B6A79"/>
    <w:rsid w:val="002B6D32"/>
    <w:rsid w:val="002B7116"/>
    <w:rsid w:val="002B769E"/>
    <w:rsid w:val="002B7837"/>
    <w:rsid w:val="002B7935"/>
    <w:rsid w:val="002B7F74"/>
    <w:rsid w:val="002C01B9"/>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214"/>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91A"/>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4D"/>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281"/>
    <w:rsid w:val="002E65E9"/>
    <w:rsid w:val="002E6601"/>
    <w:rsid w:val="002E6BE6"/>
    <w:rsid w:val="002E6DD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BB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27F"/>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3CD0"/>
    <w:rsid w:val="00344148"/>
    <w:rsid w:val="0034429B"/>
    <w:rsid w:val="003442C6"/>
    <w:rsid w:val="00344BD2"/>
    <w:rsid w:val="00344F1D"/>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84"/>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A72"/>
    <w:rsid w:val="00353C7B"/>
    <w:rsid w:val="00353D87"/>
    <w:rsid w:val="00353DFF"/>
    <w:rsid w:val="00353E48"/>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39B"/>
    <w:rsid w:val="003617F5"/>
    <w:rsid w:val="003618F5"/>
    <w:rsid w:val="003619A9"/>
    <w:rsid w:val="00361C37"/>
    <w:rsid w:val="00361CB7"/>
    <w:rsid w:val="00362083"/>
    <w:rsid w:val="003621B9"/>
    <w:rsid w:val="003622A2"/>
    <w:rsid w:val="003622C4"/>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2B"/>
    <w:rsid w:val="0037364E"/>
    <w:rsid w:val="00373BCB"/>
    <w:rsid w:val="00373C79"/>
    <w:rsid w:val="00373CD6"/>
    <w:rsid w:val="00373D28"/>
    <w:rsid w:val="00373D52"/>
    <w:rsid w:val="00373DAA"/>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06A"/>
    <w:rsid w:val="0039327E"/>
    <w:rsid w:val="00393395"/>
    <w:rsid w:val="00393C45"/>
    <w:rsid w:val="00393C8A"/>
    <w:rsid w:val="003942BB"/>
    <w:rsid w:val="00394852"/>
    <w:rsid w:val="003948EA"/>
    <w:rsid w:val="00394ADF"/>
    <w:rsid w:val="00394B3E"/>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1ECE"/>
    <w:rsid w:val="003B219F"/>
    <w:rsid w:val="003B2260"/>
    <w:rsid w:val="003B22E0"/>
    <w:rsid w:val="003B24D2"/>
    <w:rsid w:val="003B2A3D"/>
    <w:rsid w:val="003B2B0B"/>
    <w:rsid w:val="003B2D21"/>
    <w:rsid w:val="003B3250"/>
    <w:rsid w:val="003B326B"/>
    <w:rsid w:val="003B32BC"/>
    <w:rsid w:val="003B34C7"/>
    <w:rsid w:val="003B356E"/>
    <w:rsid w:val="003B359B"/>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980"/>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694"/>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15"/>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2C"/>
    <w:rsid w:val="004150EB"/>
    <w:rsid w:val="00415266"/>
    <w:rsid w:val="00415560"/>
    <w:rsid w:val="004155F9"/>
    <w:rsid w:val="00416321"/>
    <w:rsid w:val="0041684F"/>
    <w:rsid w:val="00416B2D"/>
    <w:rsid w:val="00416C60"/>
    <w:rsid w:val="004177DB"/>
    <w:rsid w:val="00417C10"/>
    <w:rsid w:val="00417DCA"/>
    <w:rsid w:val="0042014F"/>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1B6"/>
    <w:rsid w:val="00424BAB"/>
    <w:rsid w:val="00424C05"/>
    <w:rsid w:val="00424DEC"/>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6E71"/>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25F"/>
    <w:rsid w:val="00442437"/>
    <w:rsid w:val="00442CCA"/>
    <w:rsid w:val="0044311E"/>
    <w:rsid w:val="0044370C"/>
    <w:rsid w:val="00443877"/>
    <w:rsid w:val="00443E03"/>
    <w:rsid w:val="00443E3F"/>
    <w:rsid w:val="004442B0"/>
    <w:rsid w:val="0044455F"/>
    <w:rsid w:val="00444902"/>
    <w:rsid w:val="00444A2F"/>
    <w:rsid w:val="00444B65"/>
    <w:rsid w:val="004456C6"/>
    <w:rsid w:val="0044571F"/>
    <w:rsid w:val="0044589F"/>
    <w:rsid w:val="00445ACC"/>
    <w:rsid w:val="00445BC7"/>
    <w:rsid w:val="00445E57"/>
    <w:rsid w:val="004461C7"/>
    <w:rsid w:val="00446367"/>
    <w:rsid w:val="004464A4"/>
    <w:rsid w:val="0044678D"/>
    <w:rsid w:val="00446A57"/>
    <w:rsid w:val="00446B3F"/>
    <w:rsid w:val="00447BF1"/>
    <w:rsid w:val="004506DA"/>
    <w:rsid w:val="004509B6"/>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41"/>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67F50"/>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6FBA"/>
    <w:rsid w:val="004777B4"/>
    <w:rsid w:val="004777F2"/>
    <w:rsid w:val="00477FA5"/>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0ED"/>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76"/>
    <w:rsid w:val="004C33A8"/>
    <w:rsid w:val="004C35EC"/>
    <w:rsid w:val="004C372E"/>
    <w:rsid w:val="004C37D8"/>
    <w:rsid w:val="004C3976"/>
    <w:rsid w:val="004C4065"/>
    <w:rsid w:val="004C4243"/>
    <w:rsid w:val="004C4563"/>
    <w:rsid w:val="004C47C8"/>
    <w:rsid w:val="004C4963"/>
    <w:rsid w:val="004C4CB3"/>
    <w:rsid w:val="004C4DF7"/>
    <w:rsid w:val="004C5472"/>
    <w:rsid w:val="004C5C77"/>
    <w:rsid w:val="004C5DDB"/>
    <w:rsid w:val="004C5F08"/>
    <w:rsid w:val="004C6410"/>
    <w:rsid w:val="004C6ACD"/>
    <w:rsid w:val="004C6D6C"/>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DBF"/>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ED7"/>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60B"/>
    <w:rsid w:val="00503821"/>
    <w:rsid w:val="00504552"/>
    <w:rsid w:val="00504EDC"/>
    <w:rsid w:val="00504EF6"/>
    <w:rsid w:val="0050522B"/>
    <w:rsid w:val="00505243"/>
    <w:rsid w:val="00505473"/>
    <w:rsid w:val="005054A4"/>
    <w:rsid w:val="0050583E"/>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28B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1E2"/>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6120"/>
    <w:rsid w:val="0052626A"/>
    <w:rsid w:val="00526605"/>
    <w:rsid w:val="00526B2C"/>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6D6"/>
    <w:rsid w:val="00545D56"/>
    <w:rsid w:val="00546203"/>
    <w:rsid w:val="00546224"/>
    <w:rsid w:val="005462BB"/>
    <w:rsid w:val="0054639F"/>
    <w:rsid w:val="005466D8"/>
    <w:rsid w:val="00546E9F"/>
    <w:rsid w:val="005472D8"/>
    <w:rsid w:val="005473A0"/>
    <w:rsid w:val="00547E9A"/>
    <w:rsid w:val="00547FB5"/>
    <w:rsid w:val="00550428"/>
    <w:rsid w:val="00551032"/>
    <w:rsid w:val="00551B19"/>
    <w:rsid w:val="00551CA2"/>
    <w:rsid w:val="00551F1D"/>
    <w:rsid w:val="00551FF2"/>
    <w:rsid w:val="0055200E"/>
    <w:rsid w:val="00552D6F"/>
    <w:rsid w:val="00552DBA"/>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1BF"/>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2DB5"/>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1A8"/>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6CB4"/>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1B"/>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4A"/>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0C7"/>
    <w:rsid w:val="005C65FC"/>
    <w:rsid w:val="005C6A5C"/>
    <w:rsid w:val="005C6D7F"/>
    <w:rsid w:val="005C6DFD"/>
    <w:rsid w:val="005C7027"/>
    <w:rsid w:val="005C71FD"/>
    <w:rsid w:val="005C754E"/>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50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3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9EC"/>
    <w:rsid w:val="005F5B6D"/>
    <w:rsid w:val="005F624C"/>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138"/>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3E94"/>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4E07"/>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7FD"/>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28E"/>
    <w:rsid w:val="006553E3"/>
    <w:rsid w:val="00655914"/>
    <w:rsid w:val="00655A2F"/>
    <w:rsid w:val="00655A6E"/>
    <w:rsid w:val="00655E98"/>
    <w:rsid w:val="00655FCD"/>
    <w:rsid w:val="00656374"/>
    <w:rsid w:val="006568B2"/>
    <w:rsid w:val="0065692C"/>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BA2"/>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317"/>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490"/>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B1A"/>
    <w:rsid w:val="00686C24"/>
    <w:rsid w:val="00686EE5"/>
    <w:rsid w:val="00686FCE"/>
    <w:rsid w:val="00687087"/>
    <w:rsid w:val="006871E7"/>
    <w:rsid w:val="006875B0"/>
    <w:rsid w:val="0068772B"/>
    <w:rsid w:val="006902AB"/>
    <w:rsid w:val="00690B9E"/>
    <w:rsid w:val="00691519"/>
    <w:rsid w:val="00691805"/>
    <w:rsid w:val="00691C28"/>
    <w:rsid w:val="00692CC4"/>
    <w:rsid w:val="00692D77"/>
    <w:rsid w:val="00692EA6"/>
    <w:rsid w:val="006931FB"/>
    <w:rsid w:val="00693571"/>
    <w:rsid w:val="006936C8"/>
    <w:rsid w:val="006938AF"/>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9D"/>
    <w:rsid w:val="006A2DE2"/>
    <w:rsid w:val="006A2F5C"/>
    <w:rsid w:val="006A33E9"/>
    <w:rsid w:val="006A3672"/>
    <w:rsid w:val="006A36A3"/>
    <w:rsid w:val="006A38E4"/>
    <w:rsid w:val="006A3B4C"/>
    <w:rsid w:val="006A42C4"/>
    <w:rsid w:val="006A4428"/>
    <w:rsid w:val="006A4486"/>
    <w:rsid w:val="006A4816"/>
    <w:rsid w:val="006A4A65"/>
    <w:rsid w:val="006A4BB6"/>
    <w:rsid w:val="006A4BFA"/>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55A"/>
    <w:rsid w:val="006B4BC5"/>
    <w:rsid w:val="006B4E15"/>
    <w:rsid w:val="006B51FF"/>
    <w:rsid w:val="006B5285"/>
    <w:rsid w:val="006B55A4"/>
    <w:rsid w:val="006B5608"/>
    <w:rsid w:val="006B595E"/>
    <w:rsid w:val="006B5B17"/>
    <w:rsid w:val="006B6017"/>
    <w:rsid w:val="006B60BD"/>
    <w:rsid w:val="006B6101"/>
    <w:rsid w:val="006B6273"/>
    <w:rsid w:val="006B63D6"/>
    <w:rsid w:val="006B65C9"/>
    <w:rsid w:val="006B6628"/>
    <w:rsid w:val="006B666D"/>
    <w:rsid w:val="006B6E11"/>
    <w:rsid w:val="006B730B"/>
    <w:rsid w:val="006B7C08"/>
    <w:rsid w:val="006B7C95"/>
    <w:rsid w:val="006C02E4"/>
    <w:rsid w:val="006C0897"/>
    <w:rsid w:val="006C09E8"/>
    <w:rsid w:val="006C0B93"/>
    <w:rsid w:val="006C0C08"/>
    <w:rsid w:val="006C0C70"/>
    <w:rsid w:val="006C1427"/>
    <w:rsid w:val="006C176F"/>
    <w:rsid w:val="006C1822"/>
    <w:rsid w:val="006C18E7"/>
    <w:rsid w:val="006C19D8"/>
    <w:rsid w:val="006C1A1D"/>
    <w:rsid w:val="006C1B39"/>
    <w:rsid w:val="006C1D37"/>
    <w:rsid w:val="006C22E0"/>
    <w:rsid w:val="006C295F"/>
    <w:rsid w:val="006C2AB6"/>
    <w:rsid w:val="006C30F1"/>
    <w:rsid w:val="006C31AE"/>
    <w:rsid w:val="006C3273"/>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17C"/>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B4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4AD"/>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45D"/>
    <w:rsid w:val="00702772"/>
    <w:rsid w:val="007029D2"/>
    <w:rsid w:val="00702B75"/>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57"/>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D4"/>
    <w:rsid w:val="00715AA3"/>
    <w:rsid w:val="00715E2D"/>
    <w:rsid w:val="007163E1"/>
    <w:rsid w:val="0071658C"/>
    <w:rsid w:val="00716A0D"/>
    <w:rsid w:val="00716EC4"/>
    <w:rsid w:val="0071747D"/>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5C9"/>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C5D"/>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3030"/>
    <w:rsid w:val="007435EA"/>
    <w:rsid w:val="00743672"/>
    <w:rsid w:val="007436EA"/>
    <w:rsid w:val="00743B10"/>
    <w:rsid w:val="00743E19"/>
    <w:rsid w:val="00743E5D"/>
    <w:rsid w:val="00743EDF"/>
    <w:rsid w:val="0074414F"/>
    <w:rsid w:val="007444D5"/>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09C"/>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48"/>
    <w:rsid w:val="007560BC"/>
    <w:rsid w:val="0075626B"/>
    <w:rsid w:val="00756426"/>
    <w:rsid w:val="007565A3"/>
    <w:rsid w:val="00756960"/>
    <w:rsid w:val="00756BAC"/>
    <w:rsid w:val="00756F02"/>
    <w:rsid w:val="00756F23"/>
    <w:rsid w:val="00757126"/>
    <w:rsid w:val="0075713C"/>
    <w:rsid w:val="007572A9"/>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052"/>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408"/>
    <w:rsid w:val="007A5C49"/>
    <w:rsid w:val="007A5F95"/>
    <w:rsid w:val="007A635B"/>
    <w:rsid w:val="007A67A4"/>
    <w:rsid w:val="007A6C0A"/>
    <w:rsid w:val="007A6C27"/>
    <w:rsid w:val="007A6DE1"/>
    <w:rsid w:val="007A6F00"/>
    <w:rsid w:val="007A7030"/>
    <w:rsid w:val="007A70F7"/>
    <w:rsid w:val="007A739B"/>
    <w:rsid w:val="007A7D04"/>
    <w:rsid w:val="007A7F42"/>
    <w:rsid w:val="007A7FD3"/>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41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113"/>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29"/>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8CA"/>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D6D"/>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BB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4D9B"/>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DD8"/>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A3"/>
    <w:rsid w:val="008223F9"/>
    <w:rsid w:val="00822583"/>
    <w:rsid w:val="00822CAA"/>
    <w:rsid w:val="00823470"/>
    <w:rsid w:val="008234AB"/>
    <w:rsid w:val="008234CE"/>
    <w:rsid w:val="00823740"/>
    <w:rsid w:val="00823836"/>
    <w:rsid w:val="0082388B"/>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EE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129"/>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CE"/>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90"/>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24F"/>
    <w:rsid w:val="00873350"/>
    <w:rsid w:val="0087338F"/>
    <w:rsid w:val="008734AE"/>
    <w:rsid w:val="00873BD1"/>
    <w:rsid w:val="00873D81"/>
    <w:rsid w:val="00873FC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989"/>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87FAE"/>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8BF"/>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765"/>
    <w:rsid w:val="008A2D39"/>
    <w:rsid w:val="008A2D98"/>
    <w:rsid w:val="008A2E6C"/>
    <w:rsid w:val="008A2FA3"/>
    <w:rsid w:val="008A3352"/>
    <w:rsid w:val="008A3683"/>
    <w:rsid w:val="008A3AB5"/>
    <w:rsid w:val="008A45D3"/>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1AA"/>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5F45"/>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04"/>
    <w:rsid w:val="008D0628"/>
    <w:rsid w:val="008D0D5A"/>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17"/>
    <w:rsid w:val="008F1AAA"/>
    <w:rsid w:val="008F1AE2"/>
    <w:rsid w:val="008F1C06"/>
    <w:rsid w:val="008F24D2"/>
    <w:rsid w:val="008F26B5"/>
    <w:rsid w:val="008F2763"/>
    <w:rsid w:val="008F27A0"/>
    <w:rsid w:val="008F29C1"/>
    <w:rsid w:val="008F2A3A"/>
    <w:rsid w:val="008F2CA7"/>
    <w:rsid w:val="008F2D38"/>
    <w:rsid w:val="008F30C2"/>
    <w:rsid w:val="008F32A4"/>
    <w:rsid w:val="008F32FC"/>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9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D3"/>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4C3F"/>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8C5"/>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830"/>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E56"/>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0CC"/>
    <w:rsid w:val="00965786"/>
    <w:rsid w:val="0096585C"/>
    <w:rsid w:val="00965DB4"/>
    <w:rsid w:val="00965E34"/>
    <w:rsid w:val="009662D5"/>
    <w:rsid w:val="00966346"/>
    <w:rsid w:val="00966944"/>
    <w:rsid w:val="00966E50"/>
    <w:rsid w:val="00966E61"/>
    <w:rsid w:val="00966F25"/>
    <w:rsid w:val="0096793E"/>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3F6"/>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EF0"/>
    <w:rsid w:val="00996FB1"/>
    <w:rsid w:val="00997304"/>
    <w:rsid w:val="009973C9"/>
    <w:rsid w:val="009974D8"/>
    <w:rsid w:val="0099751D"/>
    <w:rsid w:val="00997674"/>
    <w:rsid w:val="009977C8"/>
    <w:rsid w:val="00997AC8"/>
    <w:rsid w:val="00997BA6"/>
    <w:rsid w:val="00997C13"/>
    <w:rsid w:val="00997CE5"/>
    <w:rsid w:val="00997DA8"/>
    <w:rsid w:val="00997E22"/>
    <w:rsid w:val="009A028F"/>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A8"/>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C3F"/>
    <w:rsid w:val="009C1D07"/>
    <w:rsid w:val="009C209A"/>
    <w:rsid w:val="009C20A0"/>
    <w:rsid w:val="009C2308"/>
    <w:rsid w:val="009C2719"/>
    <w:rsid w:val="009C3E92"/>
    <w:rsid w:val="009C3FF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C7FFD"/>
    <w:rsid w:val="009D0011"/>
    <w:rsid w:val="009D006A"/>
    <w:rsid w:val="009D01F6"/>
    <w:rsid w:val="009D035D"/>
    <w:rsid w:val="009D046A"/>
    <w:rsid w:val="009D07C3"/>
    <w:rsid w:val="009D0BE4"/>
    <w:rsid w:val="009D18EC"/>
    <w:rsid w:val="009D19AB"/>
    <w:rsid w:val="009D1D68"/>
    <w:rsid w:val="009D1E49"/>
    <w:rsid w:val="009D205F"/>
    <w:rsid w:val="009D2ADE"/>
    <w:rsid w:val="009D2B21"/>
    <w:rsid w:val="009D2B89"/>
    <w:rsid w:val="009D2CE8"/>
    <w:rsid w:val="009D324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6BC"/>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8A6"/>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F7"/>
    <w:rsid w:val="009E56B8"/>
    <w:rsid w:val="009E59C6"/>
    <w:rsid w:val="009E5DB7"/>
    <w:rsid w:val="009E66E9"/>
    <w:rsid w:val="009E6763"/>
    <w:rsid w:val="009E68C8"/>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3F"/>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115"/>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B64"/>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57"/>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642"/>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E14"/>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37DFB"/>
    <w:rsid w:val="00A40222"/>
    <w:rsid w:val="00A40335"/>
    <w:rsid w:val="00A403C8"/>
    <w:rsid w:val="00A404BC"/>
    <w:rsid w:val="00A40591"/>
    <w:rsid w:val="00A406FD"/>
    <w:rsid w:val="00A4089D"/>
    <w:rsid w:val="00A41105"/>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14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01C"/>
    <w:rsid w:val="00A64A9E"/>
    <w:rsid w:val="00A64DE5"/>
    <w:rsid w:val="00A64E05"/>
    <w:rsid w:val="00A65145"/>
    <w:rsid w:val="00A6519E"/>
    <w:rsid w:val="00A65347"/>
    <w:rsid w:val="00A655C6"/>
    <w:rsid w:val="00A65A14"/>
    <w:rsid w:val="00A65D2A"/>
    <w:rsid w:val="00A66100"/>
    <w:rsid w:val="00A663F6"/>
    <w:rsid w:val="00A666B6"/>
    <w:rsid w:val="00A66C72"/>
    <w:rsid w:val="00A66D71"/>
    <w:rsid w:val="00A67112"/>
    <w:rsid w:val="00A6752C"/>
    <w:rsid w:val="00A67A63"/>
    <w:rsid w:val="00A67D8D"/>
    <w:rsid w:val="00A701C4"/>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24A"/>
    <w:rsid w:val="00A823B9"/>
    <w:rsid w:val="00A825E4"/>
    <w:rsid w:val="00A82697"/>
    <w:rsid w:val="00A826BA"/>
    <w:rsid w:val="00A826BE"/>
    <w:rsid w:val="00A82979"/>
    <w:rsid w:val="00A82A4F"/>
    <w:rsid w:val="00A82AAB"/>
    <w:rsid w:val="00A82D83"/>
    <w:rsid w:val="00A82E73"/>
    <w:rsid w:val="00A831FF"/>
    <w:rsid w:val="00A833EC"/>
    <w:rsid w:val="00A8378A"/>
    <w:rsid w:val="00A83E09"/>
    <w:rsid w:val="00A84056"/>
    <w:rsid w:val="00A84269"/>
    <w:rsid w:val="00A842BE"/>
    <w:rsid w:val="00A84668"/>
    <w:rsid w:val="00A846DB"/>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1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2AE"/>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7F"/>
    <w:rsid w:val="00A94389"/>
    <w:rsid w:val="00A943B7"/>
    <w:rsid w:val="00A94996"/>
    <w:rsid w:val="00A94B47"/>
    <w:rsid w:val="00A94FD4"/>
    <w:rsid w:val="00A951B6"/>
    <w:rsid w:val="00A95479"/>
    <w:rsid w:val="00A9581A"/>
    <w:rsid w:val="00A95900"/>
    <w:rsid w:val="00A95B6F"/>
    <w:rsid w:val="00A9619A"/>
    <w:rsid w:val="00A9662B"/>
    <w:rsid w:val="00A968D1"/>
    <w:rsid w:val="00A96C73"/>
    <w:rsid w:val="00A96C9D"/>
    <w:rsid w:val="00A9709A"/>
    <w:rsid w:val="00A972B6"/>
    <w:rsid w:val="00A97803"/>
    <w:rsid w:val="00A9790E"/>
    <w:rsid w:val="00A97D0B"/>
    <w:rsid w:val="00A97F91"/>
    <w:rsid w:val="00AA0ACD"/>
    <w:rsid w:val="00AA0BA0"/>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9B8"/>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5D2"/>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3B75"/>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4F1D"/>
    <w:rsid w:val="00AD512D"/>
    <w:rsid w:val="00AD5471"/>
    <w:rsid w:val="00AD554D"/>
    <w:rsid w:val="00AD56A2"/>
    <w:rsid w:val="00AD5B68"/>
    <w:rsid w:val="00AD5DD7"/>
    <w:rsid w:val="00AD5E53"/>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2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1C19"/>
    <w:rsid w:val="00B0205D"/>
    <w:rsid w:val="00B020DC"/>
    <w:rsid w:val="00B023EC"/>
    <w:rsid w:val="00B02964"/>
    <w:rsid w:val="00B02BFF"/>
    <w:rsid w:val="00B02DEF"/>
    <w:rsid w:val="00B031ED"/>
    <w:rsid w:val="00B034E4"/>
    <w:rsid w:val="00B03551"/>
    <w:rsid w:val="00B036FB"/>
    <w:rsid w:val="00B03AAB"/>
    <w:rsid w:val="00B03ED3"/>
    <w:rsid w:val="00B03FEC"/>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3E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5EF"/>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874"/>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54C"/>
    <w:rsid w:val="00B3577E"/>
    <w:rsid w:val="00B366D4"/>
    <w:rsid w:val="00B36BC0"/>
    <w:rsid w:val="00B36BF5"/>
    <w:rsid w:val="00B3764A"/>
    <w:rsid w:val="00B3792E"/>
    <w:rsid w:val="00B37F03"/>
    <w:rsid w:val="00B404F2"/>
    <w:rsid w:val="00B407A9"/>
    <w:rsid w:val="00B40836"/>
    <w:rsid w:val="00B40AAC"/>
    <w:rsid w:val="00B40C25"/>
    <w:rsid w:val="00B40F8F"/>
    <w:rsid w:val="00B41099"/>
    <w:rsid w:val="00B41103"/>
    <w:rsid w:val="00B41375"/>
    <w:rsid w:val="00B41CE3"/>
    <w:rsid w:val="00B41DE5"/>
    <w:rsid w:val="00B42090"/>
    <w:rsid w:val="00B42233"/>
    <w:rsid w:val="00B4224E"/>
    <w:rsid w:val="00B42274"/>
    <w:rsid w:val="00B4242F"/>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3D67"/>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5FD"/>
    <w:rsid w:val="00B61929"/>
    <w:rsid w:val="00B61D60"/>
    <w:rsid w:val="00B61F5A"/>
    <w:rsid w:val="00B6216E"/>
    <w:rsid w:val="00B62260"/>
    <w:rsid w:val="00B62746"/>
    <w:rsid w:val="00B627D6"/>
    <w:rsid w:val="00B629D8"/>
    <w:rsid w:val="00B62C7B"/>
    <w:rsid w:val="00B62E20"/>
    <w:rsid w:val="00B62E3F"/>
    <w:rsid w:val="00B62E51"/>
    <w:rsid w:val="00B631D4"/>
    <w:rsid w:val="00B63496"/>
    <w:rsid w:val="00B63BFA"/>
    <w:rsid w:val="00B63D3C"/>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54"/>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65A"/>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C2"/>
    <w:rsid w:val="00BB3AE6"/>
    <w:rsid w:val="00BB3D5B"/>
    <w:rsid w:val="00BB3DAC"/>
    <w:rsid w:val="00BB3EA2"/>
    <w:rsid w:val="00BB42B6"/>
    <w:rsid w:val="00BB444D"/>
    <w:rsid w:val="00BB47CB"/>
    <w:rsid w:val="00BB4ACB"/>
    <w:rsid w:val="00BB4B8B"/>
    <w:rsid w:val="00BB4C92"/>
    <w:rsid w:val="00BB50F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795"/>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E28"/>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032"/>
    <w:rsid w:val="00BD65CD"/>
    <w:rsid w:val="00BD6B72"/>
    <w:rsid w:val="00BD70DB"/>
    <w:rsid w:val="00BD740D"/>
    <w:rsid w:val="00BD7418"/>
    <w:rsid w:val="00BD77A8"/>
    <w:rsid w:val="00BD7980"/>
    <w:rsid w:val="00BE05A9"/>
    <w:rsid w:val="00BE0B83"/>
    <w:rsid w:val="00BE0C62"/>
    <w:rsid w:val="00BE0CEC"/>
    <w:rsid w:val="00BE0ED1"/>
    <w:rsid w:val="00BE12FE"/>
    <w:rsid w:val="00BE12FF"/>
    <w:rsid w:val="00BE1338"/>
    <w:rsid w:val="00BE1F05"/>
    <w:rsid w:val="00BE1F08"/>
    <w:rsid w:val="00BE20A3"/>
    <w:rsid w:val="00BE272E"/>
    <w:rsid w:val="00BE2923"/>
    <w:rsid w:val="00BE2C7E"/>
    <w:rsid w:val="00BE2D32"/>
    <w:rsid w:val="00BE2DEE"/>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6FF6"/>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509"/>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6D"/>
    <w:rsid w:val="00C21EAA"/>
    <w:rsid w:val="00C222DB"/>
    <w:rsid w:val="00C22483"/>
    <w:rsid w:val="00C22876"/>
    <w:rsid w:val="00C22B5C"/>
    <w:rsid w:val="00C22BF5"/>
    <w:rsid w:val="00C22DA3"/>
    <w:rsid w:val="00C23618"/>
    <w:rsid w:val="00C23682"/>
    <w:rsid w:val="00C239F7"/>
    <w:rsid w:val="00C23C83"/>
    <w:rsid w:val="00C23E13"/>
    <w:rsid w:val="00C244A2"/>
    <w:rsid w:val="00C24688"/>
    <w:rsid w:val="00C24A7B"/>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D56"/>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0E8"/>
    <w:rsid w:val="00C351F2"/>
    <w:rsid w:val="00C3528B"/>
    <w:rsid w:val="00C355BD"/>
    <w:rsid w:val="00C35906"/>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2A3"/>
    <w:rsid w:val="00C4253B"/>
    <w:rsid w:val="00C4254B"/>
    <w:rsid w:val="00C425BB"/>
    <w:rsid w:val="00C42CDA"/>
    <w:rsid w:val="00C42DAB"/>
    <w:rsid w:val="00C4358E"/>
    <w:rsid w:val="00C438CA"/>
    <w:rsid w:val="00C439FE"/>
    <w:rsid w:val="00C43C3E"/>
    <w:rsid w:val="00C43D63"/>
    <w:rsid w:val="00C4414D"/>
    <w:rsid w:val="00C44312"/>
    <w:rsid w:val="00C44A89"/>
    <w:rsid w:val="00C44F8E"/>
    <w:rsid w:val="00C45260"/>
    <w:rsid w:val="00C456F7"/>
    <w:rsid w:val="00C4589D"/>
    <w:rsid w:val="00C458F4"/>
    <w:rsid w:val="00C45AF9"/>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5F81"/>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013"/>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77CC1"/>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3D"/>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6F"/>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8DB"/>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53B"/>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B30"/>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7B6"/>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683"/>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0CF2"/>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5AA"/>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385"/>
    <w:rsid w:val="00D3340B"/>
    <w:rsid w:val="00D336B7"/>
    <w:rsid w:val="00D33B28"/>
    <w:rsid w:val="00D340B1"/>
    <w:rsid w:val="00D34645"/>
    <w:rsid w:val="00D349DA"/>
    <w:rsid w:val="00D34B74"/>
    <w:rsid w:val="00D34EB8"/>
    <w:rsid w:val="00D34EBC"/>
    <w:rsid w:val="00D34EE4"/>
    <w:rsid w:val="00D35059"/>
    <w:rsid w:val="00D355E8"/>
    <w:rsid w:val="00D35830"/>
    <w:rsid w:val="00D35A0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3DC1"/>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49D"/>
    <w:rsid w:val="00D4690E"/>
    <w:rsid w:val="00D46ACB"/>
    <w:rsid w:val="00D46D62"/>
    <w:rsid w:val="00D474C4"/>
    <w:rsid w:val="00D47BD8"/>
    <w:rsid w:val="00D50FAB"/>
    <w:rsid w:val="00D5124C"/>
    <w:rsid w:val="00D5137E"/>
    <w:rsid w:val="00D5153C"/>
    <w:rsid w:val="00D51E5F"/>
    <w:rsid w:val="00D5205D"/>
    <w:rsid w:val="00D5233E"/>
    <w:rsid w:val="00D525F9"/>
    <w:rsid w:val="00D5295C"/>
    <w:rsid w:val="00D52A46"/>
    <w:rsid w:val="00D52C63"/>
    <w:rsid w:val="00D52FF9"/>
    <w:rsid w:val="00D53378"/>
    <w:rsid w:val="00D5344A"/>
    <w:rsid w:val="00D54195"/>
    <w:rsid w:val="00D5425B"/>
    <w:rsid w:val="00D543DC"/>
    <w:rsid w:val="00D54536"/>
    <w:rsid w:val="00D548F8"/>
    <w:rsid w:val="00D54A33"/>
    <w:rsid w:val="00D54D34"/>
    <w:rsid w:val="00D54E19"/>
    <w:rsid w:val="00D54E68"/>
    <w:rsid w:val="00D54F36"/>
    <w:rsid w:val="00D55024"/>
    <w:rsid w:val="00D5533D"/>
    <w:rsid w:val="00D55349"/>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3AA"/>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B66"/>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1F9F"/>
    <w:rsid w:val="00D72146"/>
    <w:rsid w:val="00D72234"/>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402"/>
    <w:rsid w:val="00D758A7"/>
    <w:rsid w:val="00D758EB"/>
    <w:rsid w:val="00D76023"/>
    <w:rsid w:val="00D761F9"/>
    <w:rsid w:val="00D762C7"/>
    <w:rsid w:val="00D76529"/>
    <w:rsid w:val="00D76CA2"/>
    <w:rsid w:val="00D771DE"/>
    <w:rsid w:val="00D774B7"/>
    <w:rsid w:val="00D77613"/>
    <w:rsid w:val="00D778DF"/>
    <w:rsid w:val="00D77DB0"/>
    <w:rsid w:val="00D77E8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5B5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24"/>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1B60"/>
    <w:rsid w:val="00DA230C"/>
    <w:rsid w:val="00DA2426"/>
    <w:rsid w:val="00DA26CF"/>
    <w:rsid w:val="00DA27D3"/>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2B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7031"/>
    <w:rsid w:val="00DB737A"/>
    <w:rsid w:val="00DB7505"/>
    <w:rsid w:val="00DB758A"/>
    <w:rsid w:val="00DB77E8"/>
    <w:rsid w:val="00DB7C0D"/>
    <w:rsid w:val="00DB7F7B"/>
    <w:rsid w:val="00DC022A"/>
    <w:rsid w:val="00DC0348"/>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8C8"/>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0E02"/>
    <w:rsid w:val="00DE1320"/>
    <w:rsid w:val="00DE13F5"/>
    <w:rsid w:val="00DE1460"/>
    <w:rsid w:val="00DE14F5"/>
    <w:rsid w:val="00DE15F0"/>
    <w:rsid w:val="00DE16EB"/>
    <w:rsid w:val="00DE17CB"/>
    <w:rsid w:val="00DE18CA"/>
    <w:rsid w:val="00DE1C02"/>
    <w:rsid w:val="00DE1C4A"/>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A5C"/>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0F28"/>
    <w:rsid w:val="00E213B5"/>
    <w:rsid w:val="00E215AC"/>
    <w:rsid w:val="00E21736"/>
    <w:rsid w:val="00E21744"/>
    <w:rsid w:val="00E21785"/>
    <w:rsid w:val="00E219EC"/>
    <w:rsid w:val="00E21B50"/>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516"/>
    <w:rsid w:val="00E25768"/>
    <w:rsid w:val="00E25CF0"/>
    <w:rsid w:val="00E25D20"/>
    <w:rsid w:val="00E261F9"/>
    <w:rsid w:val="00E26A74"/>
    <w:rsid w:val="00E26A9D"/>
    <w:rsid w:val="00E26BCA"/>
    <w:rsid w:val="00E27032"/>
    <w:rsid w:val="00E27449"/>
    <w:rsid w:val="00E27802"/>
    <w:rsid w:val="00E279A2"/>
    <w:rsid w:val="00E27C13"/>
    <w:rsid w:val="00E27DD2"/>
    <w:rsid w:val="00E27FD3"/>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19"/>
    <w:rsid w:val="00E3612B"/>
    <w:rsid w:val="00E36278"/>
    <w:rsid w:val="00E363CD"/>
    <w:rsid w:val="00E366C4"/>
    <w:rsid w:val="00E36C23"/>
    <w:rsid w:val="00E36D93"/>
    <w:rsid w:val="00E373C7"/>
    <w:rsid w:val="00E376D5"/>
    <w:rsid w:val="00E4058C"/>
    <w:rsid w:val="00E40638"/>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7E"/>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363"/>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6B8"/>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13A"/>
    <w:rsid w:val="00E853FE"/>
    <w:rsid w:val="00E85739"/>
    <w:rsid w:val="00E85BE8"/>
    <w:rsid w:val="00E85D54"/>
    <w:rsid w:val="00E86164"/>
    <w:rsid w:val="00E86276"/>
    <w:rsid w:val="00E86691"/>
    <w:rsid w:val="00E86B45"/>
    <w:rsid w:val="00E87106"/>
    <w:rsid w:val="00E87684"/>
    <w:rsid w:val="00E8773C"/>
    <w:rsid w:val="00E87F6A"/>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8E7"/>
    <w:rsid w:val="00E93A54"/>
    <w:rsid w:val="00E93AAD"/>
    <w:rsid w:val="00E93C9E"/>
    <w:rsid w:val="00E93E37"/>
    <w:rsid w:val="00E93FA4"/>
    <w:rsid w:val="00E94379"/>
    <w:rsid w:val="00E94481"/>
    <w:rsid w:val="00E94642"/>
    <w:rsid w:val="00E946E0"/>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CBA"/>
    <w:rsid w:val="00EA5D51"/>
    <w:rsid w:val="00EA5D77"/>
    <w:rsid w:val="00EA64B9"/>
    <w:rsid w:val="00EA652A"/>
    <w:rsid w:val="00EA6A01"/>
    <w:rsid w:val="00EA6B98"/>
    <w:rsid w:val="00EA6E1C"/>
    <w:rsid w:val="00EA73E8"/>
    <w:rsid w:val="00EA74E0"/>
    <w:rsid w:val="00EA7635"/>
    <w:rsid w:val="00EA7CA5"/>
    <w:rsid w:val="00EA7E44"/>
    <w:rsid w:val="00EA7F3B"/>
    <w:rsid w:val="00EB034D"/>
    <w:rsid w:val="00EB047E"/>
    <w:rsid w:val="00EB0A71"/>
    <w:rsid w:val="00EB0D55"/>
    <w:rsid w:val="00EB1154"/>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3BD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7BB"/>
    <w:rsid w:val="00EB5902"/>
    <w:rsid w:val="00EB5C61"/>
    <w:rsid w:val="00EB5C9D"/>
    <w:rsid w:val="00EB5CE9"/>
    <w:rsid w:val="00EB6276"/>
    <w:rsid w:val="00EB62F6"/>
    <w:rsid w:val="00EB64A1"/>
    <w:rsid w:val="00EB6A0B"/>
    <w:rsid w:val="00EB6FBA"/>
    <w:rsid w:val="00EB71FF"/>
    <w:rsid w:val="00EB7228"/>
    <w:rsid w:val="00EB7DC9"/>
    <w:rsid w:val="00EB7EAB"/>
    <w:rsid w:val="00EB7F1E"/>
    <w:rsid w:val="00EC06A0"/>
    <w:rsid w:val="00EC08D7"/>
    <w:rsid w:val="00EC0A38"/>
    <w:rsid w:val="00EC0A5F"/>
    <w:rsid w:val="00EC0C0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1D"/>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603"/>
    <w:rsid w:val="00EE6BBB"/>
    <w:rsid w:val="00EE6CA7"/>
    <w:rsid w:val="00EE6DBF"/>
    <w:rsid w:val="00EE725E"/>
    <w:rsid w:val="00EE73F0"/>
    <w:rsid w:val="00EE76C7"/>
    <w:rsid w:val="00EE7CE2"/>
    <w:rsid w:val="00EF041D"/>
    <w:rsid w:val="00EF04D7"/>
    <w:rsid w:val="00EF07A6"/>
    <w:rsid w:val="00EF07E7"/>
    <w:rsid w:val="00EF098C"/>
    <w:rsid w:val="00EF0B91"/>
    <w:rsid w:val="00EF0BD3"/>
    <w:rsid w:val="00EF0E8D"/>
    <w:rsid w:val="00EF0EE9"/>
    <w:rsid w:val="00EF124C"/>
    <w:rsid w:val="00EF1995"/>
    <w:rsid w:val="00EF1B05"/>
    <w:rsid w:val="00EF2358"/>
    <w:rsid w:val="00EF23AB"/>
    <w:rsid w:val="00EF2659"/>
    <w:rsid w:val="00EF2983"/>
    <w:rsid w:val="00EF29D9"/>
    <w:rsid w:val="00EF2EAB"/>
    <w:rsid w:val="00EF339A"/>
    <w:rsid w:val="00EF344E"/>
    <w:rsid w:val="00EF3C0D"/>
    <w:rsid w:val="00EF41D7"/>
    <w:rsid w:val="00EF4273"/>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0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763"/>
    <w:rsid w:val="00F15A25"/>
    <w:rsid w:val="00F15A9C"/>
    <w:rsid w:val="00F15C7C"/>
    <w:rsid w:val="00F15EA4"/>
    <w:rsid w:val="00F1617B"/>
    <w:rsid w:val="00F16229"/>
    <w:rsid w:val="00F1652B"/>
    <w:rsid w:val="00F166EE"/>
    <w:rsid w:val="00F16CF5"/>
    <w:rsid w:val="00F16EBE"/>
    <w:rsid w:val="00F16FD7"/>
    <w:rsid w:val="00F1702C"/>
    <w:rsid w:val="00F17231"/>
    <w:rsid w:val="00F174A3"/>
    <w:rsid w:val="00F17BE6"/>
    <w:rsid w:val="00F17C76"/>
    <w:rsid w:val="00F17D42"/>
    <w:rsid w:val="00F17F11"/>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179"/>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0F"/>
    <w:rsid w:val="00F339B7"/>
    <w:rsid w:val="00F33C00"/>
    <w:rsid w:val="00F33E28"/>
    <w:rsid w:val="00F34049"/>
    <w:rsid w:val="00F3415C"/>
    <w:rsid w:val="00F34247"/>
    <w:rsid w:val="00F3462B"/>
    <w:rsid w:val="00F34856"/>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723"/>
    <w:rsid w:val="00F36967"/>
    <w:rsid w:val="00F36B2A"/>
    <w:rsid w:val="00F36D7B"/>
    <w:rsid w:val="00F3798D"/>
    <w:rsid w:val="00F40463"/>
    <w:rsid w:val="00F40B29"/>
    <w:rsid w:val="00F40EC9"/>
    <w:rsid w:val="00F40FAA"/>
    <w:rsid w:val="00F411B2"/>
    <w:rsid w:val="00F41AC1"/>
    <w:rsid w:val="00F41DA4"/>
    <w:rsid w:val="00F41DF1"/>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C51"/>
    <w:rsid w:val="00F50D1C"/>
    <w:rsid w:val="00F50DB5"/>
    <w:rsid w:val="00F514DE"/>
    <w:rsid w:val="00F51882"/>
    <w:rsid w:val="00F5197D"/>
    <w:rsid w:val="00F51A03"/>
    <w:rsid w:val="00F523BF"/>
    <w:rsid w:val="00F527EF"/>
    <w:rsid w:val="00F52AC5"/>
    <w:rsid w:val="00F52C0F"/>
    <w:rsid w:val="00F52F97"/>
    <w:rsid w:val="00F53488"/>
    <w:rsid w:val="00F53690"/>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57F6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05E"/>
    <w:rsid w:val="00F7029C"/>
    <w:rsid w:val="00F70462"/>
    <w:rsid w:val="00F70A70"/>
    <w:rsid w:val="00F70B6E"/>
    <w:rsid w:val="00F7109D"/>
    <w:rsid w:val="00F7188E"/>
    <w:rsid w:val="00F71F4D"/>
    <w:rsid w:val="00F71FAB"/>
    <w:rsid w:val="00F72102"/>
    <w:rsid w:val="00F72107"/>
    <w:rsid w:val="00F721BE"/>
    <w:rsid w:val="00F72693"/>
    <w:rsid w:val="00F72D45"/>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E1F"/>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0EC"/>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23F"/>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3EC"/>
    <w:rsid w:val="00FC256C"/>
    <w:rsid w:val="00FC273E"/>
    <w:rsid w:val="00FC2809"/>
    <w:rsid w:val="00FC296E"/>
    <w:rsid w:val="00FC2A43"/>
    <w:rsid w:val="00FC2E86"/>
    <w:rsid w:val="00FC31D7"/>
    <w:rsid w:val="00FC3461"/>
    <w:rsid w:val="00FC3972"/>
    <w:rsid w:val="00FC3B89"/>
    <w:rsid w:val="00FC3D5C"/>
    <w:rsid w:val="00FC42AF"/>
    <w:rsid w:val="00FC4A2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B04"/>
    <w:rsid w:val="00FD0293"/>
    <w:rsid w:val="00FD03EE"/>
    <w:rsid w:val="00FD04D8"/>
    <w:rsid w:val="00FD04F0"/>
    <w:rsid w:val="00FD054F"/>
    <w:rsid w:val="00FD0799"/>
    <w:rsid w:val="00FD089D"/>
    <w:rsid w:val="00FD1276"/>
    <w:rsid w:val="00FD13FB"/>
    <w:rsid w:val="00FD15B8"/>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6FDC"/>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906"/>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0H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0"/>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table" w:customStyle="1" w:styleId="TableGrid9">
    <w:name w:val="Table Grid9"/>
    <w:basedOn w:val="TableNormal"/>
    <w:qFormat/>
    <w:rsid w:val="00F53690"/>
    <w:pPr>
      <w:spacing w:after="160" w:line="259" w:lineRule="auto"/>
    </w:pPr>
    <w:rPr>
      <w:rFonts w:ascii="Calibri" w:eastAsia="DengXian"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126095">
      <w:bodyDiv w:val="1"/>
      <w:marLeft w:val="0"/>
      <w:marRight w:val="0"/>
      <w:marTop w:val="0"/>
      <w:marBottom w:val="0"/>
      <w:divBdr>
        <w:top w:val="none" w:sz="0" w:space="0" w:color="auto"/>
        <w:left w:val="none" w:sz="0" w:space="0" w:color="auto"/>
        <w:bottom w:val="none" w:sz="0" w:space="0" w:color="auto"/>
        <w:right w:val="none" w:sz="0" w:space="0" w:color="auto"/>
      </w:divBdr>
      <w:divsChild>
        <w:div w:id="1591351778">
          <w:marLeft w:val="547"/>
          <w:marRight w:val="0"/>
          <w:marTop w:val="0"/>
          <w:marBottom w:val="0"/>
          <w:divBdr>
            <w:top w:val="none" w:sz="0" w:space="0" w:color="auto"/>
            <w:left w:val="none" w:sz="0" w:space="0" w:color="auto"/>
            <w:bottom w:val="none" w:sz="0" w:space="0" w:color="auto"/>
            <w:right w:val="none" w:sz="0" w:space="0" w:color="auto"/>
          </w:divBdr>
        </w:div>
        <w:div w:id="1058670588">
          <w:marLeft w:val="547"/>
          <w:marRight w:val="0"/>
          <w:marTop w:val="0"/>
          <w:marBottom w:val="0"/>
          <w:divBdr>
            <w:top w:val="none" w:sz="0" w:space="0" w:color="auto"/>
            <w:left w:val="none" w:sz="0" w:space="0" w:color="auto"/>
            <w:bottom w:val="none" w:sz="0" w:space="0" w:color="auto"/>
            <w:right w:val="none" w:sz="0" w:space="0" w:color="auto"/>
          </w:divBdr>
        </w:div>
        <w:div w:id="1084456821">
          <w:marLeft w:val="1166"/>
          <w:marRight w:val="0"/>
          <w:marTop w:val="0"/>
          <w:marBottom w:val="0"/>
          <w:divBdr>
            <w:top w:val="none" w:sz="0" w:space="0" w:color="auto"/>
            <w:left w:val="none" w:sz="0" w:space="0" w:color="auto"/>
            <w:bottom w:val="none" w:sz="0" w:space="0" w:color="auto"/>
            <w:right w:val="none" w:sz="0" w:space="0" w:color="auto"/>
          </w:divBdr>
        </w:div>
        <w:div w:id="668404397">
          <w:marLeft w:val="547"/>
          <w:marRight w:val="0"/>
          <w:marTop w:val="0"/>
          <w:marBottom w:val="0"/>
          <w:divBdr>
            <w:top w:val="none" w:sz="0" w:space="0" w:color="auto"/>
            <w:left w:val="none" w:sz="0" w:space="0" w:color="auto"/>
            <w:bottom w:val="none" w:sz="0" w:space="0" w:color="auto"/>
            <w:right w:val="none" w:sz="0" w:space="0" w:color="auto"/>
          </w:divBdr>
        </w:div>
        <w:div w:id="1088575454">
          <w:marLeft w:val="547"/>
          <w:marRight w:val="0"/>
          <w:marTop w:val="0"/>
          <w:marBottom w:val="0"/>
          <w:divBdr>
            <w:top w:val="none" w:sz="0" w:space="0" w:color="auto"/>
            <w:left w:val="none" w:sz="0" w:space="0" w:color="auto"/>
            <w:bottom w:val="none" w:sz="0" w:space="0" w:color="auto"/>
            <w:right w:val="none" w:sz="0" w:space="0" w:color="auto"/>
          </w:divBdr>
        </w:div>
      </w:divsChild>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031227262">
          <w:marLeft w:val="274"/>
          <w:marRight w:val="0"/>
          <w:marTop w:val="60"/>
          <w:marBottom w:val="6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13116191">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1059942268">
          <w:marLeft w:val="446"/>
          <w:marRight w:val="0"/>
          <w:marTop w:val="0"/>
          <w:marBottom w:val="0"/>
          <w:divBdr>
            <w:top w:val="none" w:sz="0" w:space="0" w:color="auto"/>
            <w:left w:val="none" w:sz="0" w:space="0" w:color="auto"/>
            <w:bottom w:val="none" w:sz="0" w:space="0" w:color="auto"/>
            <w:right w:val="none" w:sz="0" w:space="0" w:color="auto"/>
          </w:divBdr>
        </w:div>
        <w:div w:id="679234172">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92632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384984549">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292753226">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6118405">
          <w:marLeft w:val="994"/>
          <w:marRight w:val="0"/>
          <w:marTop w:val="0"/>
          <w:marBottom w:val="0"/>
          <w:divBdr>
            <w:top w:val="none" w:sz="0" w:space="0" w:color="auto"/>
            <w:left w:val="none" w:sz="0" w:space="0" w:color="auto"/>
            <w:bottom w:val="none" w:sz="0" w:space="0" w:color="auto"/>
            <w:right w:val="none" w:sz="0" w:space="0" w:color="auto"/>
          </w:divBdr>
        </w:div>
      </w:divsChild>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215002">
      <w:bodyDiv w:val="1"/>
      <w:marLeft w:val="0"/>
      <w:marRight w:val="0"/>
      <w:marTop w:val="0"/>
      <w:marBottom w:val="0"/>
      <w:divBdr>
        <w:top w:val="none" w:sz="0" w:space="0" w:color="auto"/>
        <w:left w:val="none" w:sz="0" w:space="0" w:color="auto"/>
        <w:bottom w:val="none" w:sz="0" w:space="0" w:color="auto"/>
        <w:right w:val="none" w:sz="0" w:space="0" w:color="auto"/>
      </w:divBdr>
      <w:divsChild>
        <w:div w:id="647977924">
          <w:marLeft w:val="547"/>
          <w:marRight w:val="0"/>
          <w:marTop w:val="0"/>
          <w:marBottom w:val="0"/>
          <w:divBdr>
            <w:top w:val="none" w:sz="0" w:space="0" w:color="auto"/>
            <w:left w:val="none" w:sz="0" w:space="0" w:color="auto"/>
            <w:bottom w:val="none" w:sz="0" w:space="0" w:color="auto"/>
            <w:right w:val="none" w:sz="0" w:space="0" w:color="auto"/>
          </w:divBdr>
        </w:div>
        <w:div w:id="561257432">
          <w:marLeft w:val="547"/>
          <w:marRight w:val="0"/>
          <w:marTop w:val="0"/>
          <w:marBottom w:val="0"/>
          <w:divBdr>
            <w:top w:val="none" w:sz="0" w:space="0" w:color="auto"/>
            <w:left w:val="none" w:sz="0" w:space="0" w:color="auto"/>
            <w:bottom w:val="none" w:sz="0" w:space="0" w:color="auto"/>
            <w:right w:val="none" w:sz="0" w:space="0" w:color="auto"/>
          </w:divBdr>
        </w:div>
        <w:div w:id="1306427390">
          <w:marLeft w:val="1166"/>
          <w:marRight w:val="0"/>
          <w:marTop w:val="0"/>
          <w:marBottom w:val="0"/>
          <w:divBdr>
            <w:top w:val="none" w:sz="0" w:space="0" w:color="auto"/>
            <w:left w:val="none" w:sz="0" w:space="0" w:color="auto"/>
            <w:bottom w:val="none" w:sz="0" w:space="0" w:color="auto"/>
            <w:right w:val="none" w:sz="0" w:space="0" w:color="auto"/>
          </w:divBdr>
        </w:div>
        <w:div w:id="216859760">
          <w:marLeft w:val="547"/>
          <w:marRight w:val="0"/>
          <w:marTop w:val="0"/>
          <w:marBottom w:val="0"/>
          <w:divBdr>
            <w:top w:val="none" w:sz="0" w:space="0" w:color="auto"/>
            <w:left w:val="none" w:sz="0" w:space="0" w:color="auto"/>
            <w:bottom w:val="none" w:sz="0" w:space="0" w:color="auto"/>
            <w:right w:val="none" w:sz="0" w:space="0" w:color="auto"/>
          </w:divBdr>
        </w:div>
        <w:div w:id="730344264">
          <w:marLeft w:val="547"/>
          <w:marRight w:val="0"/>
          <w:marTop w:val="0"/>
          <w:marBottom w:val="0"/>
          <w:divBdr>
            <w:top w:val="none" w:sz="0" w:space="0" w:color="auto"/>
            <w:left w:val="none" w:sz="0" w:space="0" w:color="auto"/>
            <w:bottom w:val="none" w:sz="0" w:space="0" w:color="auto"/>
            <w:right w:val="none" w:sz="0" w:space="0" w:color="auto"/>
          </w:divBdr>
        </w:div>
      </w:divsChild>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804879">
      <w:bodyDiv w:val="1"/>
      <w:marLeft w:val="0"/>
      <w:marRight w:val="0"/>
      <w:marTop w:val="0"/>
      <w:marBottom w:val="0"/>
      <w:divBdr>
        <w:top w:val="none" w:sz="0" w:space="0" w:color="auto"/>
        <w:left w:val="none" w:sz="0" w:space="0" w:color="auto"/>
        <w:bottom w:val="none" w:sz="0" w:space="0" w:color="auto"/>
        <w:right w:val="none" w:sz="0" w:space="0" w:color="auto"/>
      </w:divBdr>
      <w:divsChild>
        <w:div w:id="1778789990">
          <w:marLeft w:val="533"/>
          <w:marRight w:val="0"/>
          <w:marTop w:val="0"/>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3586">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48092">
      <w:bodyDiv w:val="1"/>
      <w:marLeft w:val="0"/>
      <w:marRight w:val="0"/>
      <w:marTop w:val="0"/>
      <w:marBottom w:val="0"/>
      <w:divBdr>
        <w:top w:val="none" w:sz="0" w:space="0" w:color="auto"/>
        <w:left w:val="none" w:sz="0" w:space="0" w:color="auto"/>
        <w:bottom w:val="none" w:sz="0" w:space="0" w:color="auto"/>
        <w:right w:val="none" w:sz="0" w:space="0" w:color="auto"/>
      </w:divBdr>
      <w:divsChild>
        <w:div w:id="614407336">
          <w:marLeft w:val="418"/>
          <w:marRight w:val="0"/>
          <w:marTop w:val="0"/>
          <w:marBottom w:val="0"/>
          <w:divBdr>
            <w:top w:val="none" w:sz="0" w:space="0" w:color="auto"/>
            <w:left w:val="none" w:sz="0" w:space="0" w:color="auto"/>
            <w:bottom w:val="none" w:sz="0" w:space="0" w:color="auto"/>
            <w:right w:val="none" w:sz="0" w:space="0" w:color="auto"/>
          </w:divBdr>
        </w:div>
        <w:div w:id="1420835875">
          <w:marLeft w:val="878"/>
          <w:marRight w:val="0"/>
          <w:marTop w:val="0"/>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01869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30252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7201734">
      <w:bodyDiv w:val="1"/>
      <w:marLeft w:val="0"/>
      <w:marRight w:val="0"/>
      <w:marTop w:val="0"/>
      <w:marBottom w:val="0"/>
      <w:divBdr>
        <w:top w:val="none" w:sz="0" w:space="0" w:color="auto"/>
        <w:left w:val="none" w:sz="0" w:space="0" w:color="auto"/>
        <w:bottom w:val="none" w:sz="0" w:space="0" w:color="auto"/>
        <w:right w:val="none" w:sz="0" w:space="0" w:color="auto"/>
      </w:divBdr>
      <w:divsChild>
        <w:div w:id="1412044677">
          <w:marLeft w:val="418"/>
          <w:marRight w:val="0"/>
          <w:marTop w:val="0"/>
          <w:marBottom w:val="0"/>
          <w:divBdr>
            <w:top w:val="none" w:sz="0" w:space="0" w:color="auto"/>
            <w:left w:val="none" w:sz="0" w:space="0" w:color="auto"/>
            <w:bottom w:val="none" w:sz="0" w:space="0" w:color="auto"/>
            <w:right w:val="none" w:sz="0" w:space="0" w:color="auto"/>
          </w:divBdr>
        </w:div>
        <w:div w:id="856238117">
          <w:marLeft w:val="878"/>
          <w:marRight w:val="0"/>
          <w:marTop w:val="0"/>
          <w:marBottom w:val="0"/>
          <w:divBdr>
            <w:top w:val="none" w:sz="0" w:space="0" w:color="auto"/>
            <w:left w:val="none" w:sz="0" w:space="0" w:color="auto"/>
            <w:bottom w:val="none" w:sz="0" w:space="0" w:color="auto"/>
            <w:right w:val="none" w:sz="0" w:space="0" w:color="auto"/>
          </w:divBdr>
        </w:div>
      </w:divsChild>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702622">
      <w:bodyDiv w:val="1"/>
      <w:marLeft w:val="0"/>
      <w:marRight w:val="0"/>
      <w:marTop w:val="0"/>
      <w:marBottom w:val="0"/>
      <w:divBdr>
        <w:top w:val="none" w:sz="0" w:space="0" w:color="auto"/>
        <w:left w:val="none" w:sz="0" w:space="0" w:color="auto"/>
        <w:bottom w:val="none" w:sz="0" w:space="0" w:color="auto"/>
        <w:right w:val="none" w:sz="0" w:space="0" w:color="auto"/>
      </w:divBdr>
      <w:divsChild>
        <w:div w:id="1563128360">
          <w:marLeft w:val="418"/>
          <w:marRight w:val="0"/>
          <w:marTop w:val="0"/>
          <w:marBottom w:val="0"/>
          <w:divBdr>
            <w:top w:val="none" w:sz="0" w:space="0" w:color="auto"/>
            <w:left w:val="none" w:sz="0" w:space="0" w:color="auto"/>
            <w:bottom w:val="none" w:sz="0" w:space="0" w:color="auto"/>
            <w:right w:val="none" w:sz="0" w:space="0" w:color="auto"/>
          </w:divBdr>
        </w:div>
        <w:div w:id="1865365325">
          <w:marLeft w:val="994"/>
          <w:marRight w:val="0"/>
          <w:marTop w:val="0"/>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466799">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21283">
      <w:bodyDiv w:val="1"/>
      <w:marLeft w:val="0"/>
      <w:marRight w:val="0"/>
      <w:marTop w:val="0"/>
      <w:marBottom w:val="0"/>
      <w:divBdr>
        <w:top w:val="none" w:sz="0" w:space="0" w:color="auto"/>
        <w:left w:val="none" w:sz="0" w:space="0" w:color="auto"/>
        <w:bottom w:val="none" w:sz="0" w:space="0" w:color="auto"/>
        <w:right w:val="none" w:sz="0" w:space="0" w:color="auto"/>
      </w:divBdr>
      <w:divsChild>
        <w:div w:id="1950430166">
          <w:marLeft w:val="533"/>
          <w:marRight w:val="0"/>
          <w:marTop w:val="0"/>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8817">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914572">
      <w:bodyDiv w:val="1"/>
      <w:marLeft w:val="0"/>
      <w:marRight w:val="0"/>
      <w:marTop w:val="0"/>
      <w:marBottom w:val="0"/>
      <w:divBdr>
        <w:top w:val="none" w:sz="0" w:space="0" w:color="auto"/>
        <w:left w:val="none" w:sz="0" w:space="0" w:color="auto"/>
        <w:bottom w:val="none" w:sz="0" w:space="0" w:color="auto"/>
        <w:right w:val="none" w:sz="0" w:space="0" w:color="auto"/>
      </w:divBdr>
      <w:divsChild>
        <w:div w:id="2018115724">
          <w:marLeft w:val="994"/>
          <w:marRight w:val="0"/>
          <w:marTop w:val="0"/>
          <w:marBottom w:val="0"/>
          <w:divBdr>
            <w:top w:val="none" w:sz="0" w:space="0" w:color="auto"/>
            <w:left w:val="none" w:sz="0" w:space="0" w:color="auto"/>
            <w:bottom w:val="none" w:sz="0" w:space="0" w:color="auto"/>
            <w:right w:val="none" w:sz="0" w:space="0" w:color="auto"/>
          </w:divBdr>
        </w:div>
        <w:div w:id="706488499">
          <w:marLeft w:val="1411"/>
          <w:marRight w:val="0"/>
          <w:marTop w:val="0"/>
          <w:marBottom w:val="0"/>
          <w:divBdr>
            <w:top w:val="none" w:sz="0" w:space="0" w:color="auto"/>
            <w:left w:val="none" w:sz="0" w:space="0" w:color="auto"/>
            <w:bottom w:val="none" w:sz="0" w:space="0" w:color="auto"/>
            <w:right w:val="none" w:sz="0" w:space="0" w:color="auto"/>
          </w:divBdr>
        </w:div>
        <w:div w:id="689642066">
          <w:marLeft w:val="1829"/>
          <w:marRight w:val="0"/>
          <w:marTop w:val="0"/>
          <w:marBottom w:val="0"/>
          <w:divBdr>
            <w:top w:val="none" w:sz="0" w:space="0" w:color="auto"/>
            <w:left w:val="none" w:sz="0" w:space="0" w:color="auto"/>
            <w:bottom w:val="none" w:sz="0" w:space="0" w:color="auto"/>
            <w:right w:val="none" w:sz="0" w:space="0" w:color="auto"/>
          </w:divBdr>
        </w:div>
        <w:div w:id="327759160">
          <w:marLeft w:val="1829"/>
          <w:marRight w:val="0"/>
          <w:marTop w:val="0"/>
          <w:marBottom w:val="0"/>
          <w:divBdr>
            <w:top w:val="none" w:sz="0" w:space="0" w:color="auto"/>
            <w:left w:val="none" w:sz="0" w:space="0" w:color="auto"/>
            <w:bottom w:val="none" w:sz="0" w:space="0" w:color="auto"/>
            <w:right w:val="none" w:sz="0" w:space="0" w:color="auto"/>
          </w:divBdr>
        </w:div>
        <w:div w:id="1621297559">
          <w:marLeft w:val="1411"/>
          <w:marRight w:val="0"/>
          <w:marTop w:val="0"/>
          <w:marBottom w:val="0"/>
          <w:divBdr>
            <w:top w:val="none" w:sz="0" w:space="0" w:color="auto"/>
            <w:left w:val="none" w:sz="0" w:space="0" w:color="auto"/>
            <w:bottom w:val="none" w:sz="0" w:space="0" w:color="auto"/>
            <w:right w:val="none" w:sz="0" w:space="0" w:color="auto"/>
          </w:divBdr>
        </w:div>
        <w:div w:id="2025787054">
          <w:marLeft w:val="1829"/>
          <w:marRight w:val="0"/>
          <w:marTop w:val="0"/>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6790183">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428144">
      <w:bodyDiv w:val="1"/>
      <w:marLeft w:val="0"/>
      <w:marRight w:val="0"/>
      <w:marTop w:val="0"/>
      <w:marBottom w:val="0"/>
      <w:divBdr>
        <w:top w:val="none" w:sz="0" w:space="0" w:color="auto"/>
        <w:left w:val="none" w:sz="0" w:space="0" w:color="auto"/>
        <w:bottom w:val="none" w:sz="0" w:space="0" w:color="auto"/>
        <w:right w:val="none" w:sz="0" w:space="0" w:color="auto"/>
      </w:divBdr>
      <w:divsChild>
        <w:div w:id="1117019997">
          <w:marLeft w:val="994"/>
          <w:marRight w:val="0"/>
          <w:marTop w:val="0"/>
          <w:marBottom w:val="0"/>
          <w:divBdr>
            <w:top w:val="none" w:sz="0" w:space="0" w:color="auto"/>
            <w:left w:val="none" w:sz="0" w:space="0" w:color="auto"/>
            <w:bottom w:val="none" w:sz="0" w:space="0" w:color="auto"/>
            <w:right w:val="none" w:sz="0" w:space="0" w:color="auto"/>
          </w:divBdr>
        </w:div>
        <w:div w:id="701636735">
          <w:marLeft w:val="1411"/>
          <w:marRight w:val="0"/>
          <w:marTop w:val="0"/>
          <w:marBottom w:val="0"/>
          <w:divBdr>
            <w:top w:val="none" w:sz="0" w:space="0" w:color="auto"/>
            <w:left w:val="none" w:sz="0" w:space="0" w:color="auto"/>
            <w:bottom w:val="none" w:sz="0" w:space="0" w:color="auto"/>
            <w:right w:val="none" w:sz="0" w:space="0" w:color="auto"/>
          </w:divBdr>
        </w:div>
        <w:div w:id="1898397835">
          <w:marLeft w:val="1829"/>
          <w:marRight w:val="0"/>
          <w:marTop w:val="0"/>
          <w:marBottom w:val="0"/>
          <w:divBdr>
            <w:top w:val="none" w:sz="0" w:space="0" w:color="auto"/>
            <w:left w:val="none" w:sz="0" w:space="0" w:color="auto"/>
            <w:bottom w:val="none" w:sz="0" w:space="0" w:color="auto"/>
            <w:right w:val="none" w:sz="0" w:space="0" w:color="auto"/>
          </w:divBdr>
        </w:div>
        <w:div w:id="1863397646">
          <w:marLeft w:val="1829"/>
          <w:marRight w:val="0"/>
          <w:marTop w:val="0"/>
          <w:marBottom w:val="0"/>
          <w:divBdr>
            <w:top w:val="none" w:sz="0" w:space="0" w:color="auto"/>
            <w:left w:val="none" w:sz="0" w:space="0" w:color="auto"/>
            <w:bottom w:val="none" w:sz="0" w:space="0" w:color="auto"/>
            <w:right w:val="none" w:sz="0" w:space="0" w:color="auto"/>
          </w:divBdr>
        </w:div>
        <w:div w:id="1377780223">
          <w:marLeft w:val="1411"/>
          <w:marRight w:val="0"/>
          <w:marTop w:val="0"/>
          <w:marBottom w:val="0"/>
          <w:divBdr>
            <w:top w:val="none" w:sz="0" w:space="0" w:color="auto"/>
            <w:left w:val="none" w:sz="0" w:space="0" w:color="auto"/>
            <w:bottom w:val="none" w:sz="0" w:space="0" w:color="auto"/>
            <w:right w:val="none" w:sz="0" w:space="0" w:color="auto"/>
          </w:divBdr>
        </w:div>
        <w:div w:id="1938252758">
          <w:marLeft w:val="1829"/>
          <w:marRight w:val="0"/>
          <w:marTop w:val="0"/>
          <w:marBottom w:val="0"/>
          <w:divBdr>
            <w:top w:val="none" w:sz="0" w:space="0" w:color="auto"/>
            <w:left w:val="none" w:sz="0" w:space="0" w:color="auto"/>
            <w:bottom w:val="none" w:sz="0" w:space="0" w:color="auto"/>
            <w:right w:val="none" w:sz="0" w:space="0" w:color="auto"/>
          </w:divBdr>
        </w:div>
      </w:divsChild>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6789132">
      <w:bodyDiv w:val="1"/>
      <w:marLeft w:val="0"/>
      <w:marRight w:val="0"/>
      <w:marTop w:val="0"/>
      <w:marBottom w:val="0"/>
      <w:divBdr>
        <w:top w:val="none" w:sz="0" w:space="0" w:color="auto"/>
        <w:left w:val="none" w:sz="0" w:space="0" w:color="auto"/>
        <w:bottom w:val="none" w:sz="0" w:space="0" w:color="auto"/>
        <w:right w:val="none" w:sz="0" w:space="0" w:color="auto"/>
      </w:divBdr>
      <w:divsChild>
        <w:div w:id="971641867">
          <w:marLeft w:val="547"/>
          <w:marRight w:val="0"/>
          <w:marTop w:val="0"/>
          <w:marBottom w:val="0"/>
          <w:divBdr>
            <w:top w:val="none" w:sz="0" w:space="0" w:color="auto"/>
            <w:left w:val="none" w:sz="0" w:space="0" w:color="auto"/>
            <w:bottom w:val="none" w:sz="0" w:space="0" w:color="auto"/>
            <w:right w:val="none" w:sz="0" w:space="0" w:color="auto"/>
          </w:divBdr>
        </w:div>
        <w:div w:id="1884822823">
          <w:marLeft w:val="547"/>
          <w:marRight w:val="0"/>
          <w:marTop w:val="0"/>
          <w:marBottom w:val="0"/>
          <w:divBdr>
            <w:top w:val="none" w:sz="0" w:space="0" w:color="auto"/>
            <w:left w:val="none" w:sz="0" w:space="0" w:color="auto"/>
            <w:bottom w:val="none" w:sz="0" w:space="0" w:color="auto"/>
            <w:right w:val="none" w:sz="0" w:space="0" w:color="auto"/>
          </w:divBdr>
        </w:div>
        <w:div w:id="781000443">
          <w:marLeft w:val="547"/>
          <w:marRight w:val="0"/>
          <w:marTop w:val="0"/>
          <w:marBottom w:val="0"/>
          <w:divBdr>
            <w:top w:val="none" w:sz="0" w:space="0" w:color="auto"/>
            <w:left w:val="none" w:sz="0" w:space="0" w:color="auto"/>
            <w:bottom w:val="none" w:sz="0" w:space="0" w:color="auto"/>
            <w:right w:val="none" w:sz="0" w:space="0" w:color="auto"/>
          </w:divBdr>
        </w:div>
        <w:div w:id="1131240755">
          <w:marLeft w:val="547"/>
          <w:marRight w:val="0"/>
          <w:marTop w:val="0"/>
          <w:marBottom w:val="0"/>
          <w:divBdr>
            <w:top w:val="none" w:sz="0" w:space="0" w:color="auto"/>
            <w:left w:val="none" w:sz="0" w:space="0" w:color="auto"/>
            <w:bottom w:val="none" w:sz="0" w:space="0" w:color="auto"/>
            <w:right w:val="none" w:sz="0" w:space="0" w:color="auto"/>
          </w:divBdr>
        </w:div>
        <w:div w:id="638649879">
          <w:marLeft w:val="547"/>
          <w:marRight w:val="0"/>
          <w:marTop w:val="0"/>
          <w:marBottom w:val="0"/>
          <w:divBdr>
            <w:top w:val="none" w:sz="0" w:space="0" w:color="auto"/>
            <w:left w:val="none" w:sz="0" w:space="0" w:color="auto"/>
            <w:bottom w:val="none" w:sz="0" w:space="0" w:color="auto"/>
            <w:right w:val="none" w:sz="0" w:space="0" w:color="auto"/>
          </w:divBdr>
        </w:div>
        <w:div w:id="741174031">
          <w:marLeft w:val="1166"/>
          <w:marRight w:val="0"/>
          <w:marTop w:val="0"/>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750040">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477786">
      <w:bodyDiv w:val="1"/>
      <w:marLeft w:val="0"/>
      <w:marRight w:val="0"/>
      <w:marTop w:val="0"/>
      <w:marBottom w:val="0"/>
      <w:divBdr>
        <w:top w:val="none" w:sz="0" w:space="0" w:color="auto"/>
        <w:left w:val="none" w:sz="0" w:space="0" w:color="auto"/>
        <w:bottom w:val="none" w:sz="0" w:space="0" w:color="auto"/>
        <w:right w:val="none" w:sz="0" w:space="0" w:color="auto"/>
      </w:divBdr>
      <w:divsChild>
        <w:div w:id="1056975111">
          <w:marLeft w:val="547"/>
          <w:marRight w:val="0"/>
          <w:marTop w:val="0"/>
          <w:marBottom w:val="0"/>
          <w:divBdr>
            <w:top w:val="none" w:sz="0" w:space="0" w:color="auto"/>
            <w:left w:val="none" w:sz="0" w:space="0" w:color="auto"/>
            <w:bottom w:val="none" w:sz="0" w:space="0" w:color="auto"/>
            <w:right w:val="none" w:sz="0" w:space="0" w:color="auto"/>
          </w:divBdr>
        </w:div>
        <w:div w:id="1376419692">
          <w:marLeft w:val="547"/>
          <w:marRight w:val="0"/>
          <w:marTop w:val="0"/>
          <w:marBottom w:val="0"/>
          <w:divBdr>
            <w:top w:val="none" w:sz="0" w:space="0" w:color="auto"/>
            <w:left w:val="none" w:sz="0" w:space="0" w:color="auto"/>
            <w:bottom w:val="none" w:sz="0" w:space="0" w:color="auto"/>
            <w:right w:val="none" w:sz="0" w:space="0" w:color="auto"/>
          </w:divBdr>
        </w:div>
        <w:div w:id="288829591">
          <w:marLeft w:val="1166"/>
          <w:marRight w:val="0"/>
          <w:marTop w:val="0"/>
          <w:marBottom w:val="0"/>
          <w:divBdr>
            <w:top w:val="none" w:sz="0" w:space="0" w:color="auto"/>
            <w:left w:val="none" w:sz="0" w:space="0" w:color="auto"/>
            <w:bottom w:val="none" w:sz="0" w:space="0" w:color="auto"/>
            <w:right w:val="none" w:sz="0" w:space="0" w:color="auto"/>
          </w:divBdr>
        </w:div>
        <w:div w:id="1635258731">
          <w:marLeft w:val="547"/>
          <w:marRight w:val="0"/>
          <w:marTop w:val="0"/>
          <w:marBottom w:val="0"/>
          <w:divBdr>
            <w:top w:val="none" w:sz="0" w:space="0" w:color="auto"/>
            <w:left w:val="none" w:sz="0" w:space="0" w:color="auto"/>
            <w:bottom w:val="none" w:sz="0" w:space="0" w:color="auto"/>
            <w:right w:val="none" w:sz="0" w:space="0" w:color="auto"/>
          </w:divBdr>
        </w:div>
        <w:div w:id="1093631016">
          <w:marLeft w:val="547"/>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2366275">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881328">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305894">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013120">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996268">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589324">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59485396">
      <w:bodyDiv w:val="1"/>
      <w:marLeft w:val="0"/>
      <w:marRight w:val="0"/>
      <w:marTop w:val="0"/>
      <w:marBottom w:val="0"/>
      <w:divBdr>
        <w:top w:val="none" w:sz="0" w:space="0" w:color="auto"/>
        <w:left w:val="none" w:sz="0" w:space="0" w:color="auto"/>
        <w:bottom w:val="none" w:sz="0" w:space="0" w:color="auto"/>
        <w:right w:val="none" w:sz="0" w:space="0" w:color="auto"/>
      </w:divBdr>
      <w:divsChild>
        <w:div w:id="793407727">
          <w:marLeft w:val="994"/>
          <w:marRight w:val="0"/>
          <w:marTop w:val="0"/>
          <w:marBottom w:val="0"/>
          <w:divBdr>
            <w:top w:val="none" w:sz="0" w:space="0" w:color="auto"/>
            <w:left w:val="none" w:sz="0" w:space="0" w:color="auto"/>
            <w:bottom w:val="none" w:sz="0" w:space="0" w:color="auto"/>
            <w:right w:val="none" w:sz="0" w:space="0" w:color="auto"/>
          </w:divBdr>
        </w:div>
        <w:div w:id="1400833104">
          <w:marLeft w:val="1411"/>
          <w:marRight w:val="0"/>
          <w:marTop w:val="0"/>
          <w:marBottom w:val="0"/>
          <w:divBdr>
            <w:top w:val="none" w:sz="0" w:space="0" w:color="auto"/>
            <w:left w:val="none" w:sz="0" w:space="0" w:color="auto"/>
            <w:bottom w:val="none" w:sz="0" w:space="0" w:color="auto"/>
            <w:right w:val="none" w:sz="0" w:space="0" w:color="auto"/>
          </w:divBdr>
        </w:div>
        <w:div w:id="279723899">
          <w:marLeft w:val="1829"/>
          <w:marRight w:val="0"/>
          <w:marTop w:val="0"/>
          <w:marBottom w:val="0"/>
          <w:divBdr>
            <w:top w:val="none" w:sz="0" w:space="0" w:color="auto"/>
            <w:left w:val="none" w:sz="0" w:space="0" w:color="auto"/>
            <w:bottom w:val="none" w:sz="0" w:space="0" w:color="auto"/>
            <w:right w:val="none" w:sz="0" w:space="0" w:color="auto"/>
          </w:divBdr>
        </w:div>
        <w:div w:id="860633137">
          <w:marLeft w:val="1829"/>
          <w:marRight w:val="0"/>
          <w:marTop w:val="0"/>
          <w:marBottom w:val="0"/>
          <w:divBdr>
            <w:top w:val="none" w:sz="0" w:space="0" w:color="auto"/>
            <w:left w:val="none" w:sz="0" w:space="0" w:color="auto"/>
            <w:bottom w:val="none" w:sz="0" w:space="0" w:color="auto"/>
            <w:right w:val="none" w:sz="0" w:space="0" w:color="auto"/>
          </w:divBdr>
        </w:div>
        <w:div w:id="93406257">
          <w:marLeft w:val="1411"/>
          <w:marRight w:val="0"/>
          <w:marTop w:val="0"/>
          <w:marBottom w:val="0"/>
          <w:divBdr>
            <w:top w:val="none" w:sz="0" w:space="0" w:color="auto"/>
            <w:left w:val="none" w:sz="0" w:space="0" w:color="auto"/>
            <w:bottom w:val="none" w:sz="0" w:space="0" w:color="auto"/>
            <w:right w:val="none" w:sz="0" w:space="0" w:color="auto"/>
          </w:divBdr>
        </w:div>
        <w:div w:id="100540690">
          <w:marLeft w:val="1829"/>
          <w:marRight w:val="0"/>
          <w:marTop w:val="0"/>
          <w:marBottom w:val="0"/>
          <w:divBdr>
            <w:top w:val="none" w:sz="0" w:space="0" w:color="auto"/>
            <w:left w:val="none" w:sz="0" w:space="0" w:color="auto"/>
            <w:bottom w:val="none" w:sz="0" w:space="0" w:color="auto"/>
            <w:right w:val="none" w:sz="0" w:space="0" w:color="auto"/>
          </w:divBdr>
        </w:div>
      </w:divsChild>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0962513">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016089">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386490555">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756935">
      <w:bodyDiv w:val="1"/>
      <w:marLeft w:val="0"/>
      <w:marRight w:val="0"/>
      <w:marTop w:val="0"/>
      <w:marBottom w:val="0"/>
      <w:divBdr>
        <w:top w:val="none" w:sz="0" w:space="0" w:color="auto"/>
        <w:left w:val="none" w:sz="0" w:space="0" w:color="auto"/>
        <w:bottom w:val="none" w:sz="0" w:space="0" w:color="auto"/>
        <w:right w:val="none" w:sz="0" w:space="0" w:color="auto"/>
      </w:divBdr>
      <w:divsChild>
        <w:div w:id="254940438">
          <w:marLeft w:val="994"/>
          <w:marRight w:val="0"/>
          <w:marTop w:val="0"/>
          <w:marBottom w:val="0"/>
          <w:divBdr>
            <w:top w:val="none" w:sz="0" w:space="0" w:color="auto"/>
            <w:left w:val="none" w:sz="0" w:space="0" w:color="auto"/>
            <w:bottom w:val="none" w:sz="0" w:space="0" w:color="auto"/>
            <w:right w:val="none" w:sz="0" w:space="0" w:color="auto"/>
          </w:divBdr>
        </w:div>
        <w:div w:id="402260501">
          <w:marLeft w:val="1411"/>
          <w:marRight w:val="0"/>
          <w:marTop w:val="0"/>
          <w:marBottom w:val="0"/>
          <w:divBdr>
            <w:top w:val="none" w:sz="0" w:space="0" w:color="auto"/>
            <w:left w:val="none" w:sz="0" w:space="0" w:color="auto"/>
            <w:bottom w:val="none" w:sz="0" w:space="0" w:color="auto"/>
            <w:right w:val="none" w:sz="0" w:space="0" w:color="auto"/>
          </w:divBdr>
        </w:div>
        <w:div w:id="1768114403">
          <w:marLeft w:val="1829"/>
          <w:marRight w:val="0"/>
          <w:marTop w:val="0"/>
          <w:marBottom w:val="0"/>
          <w:divBdr>
            <w:top w:val="none" w:sz="0" w:space="0" w:color="auto"/>
            <w:left w:val="none" w:sz="0" w:space="0" w:color="auto"/>
            <w:bottom w:val="none" w:sz="0" w:space="0" w:color="auto"/>
            <w:right w:val="none" w:sz="0" w:space="0" w:color="auto"/>
          </w:divBdr>
        </w:div>
        <w:div w:id="1746604494">
          <w:marLeft w:val="1829"/>
          <w:marRight w:val="0"/>
          <w:marTop w:val="0"/>
          <w:marBottom w:val="0"/>
          <w:divBdr>
            <w:top w:val="none" w:sz="0" w:space="0" w:color="auto"/>
            <w:left w:val="none" w:sz="0" w:space="0" w:color="auto"/>
            <w:bottom w:val="none" w:sz="0" w:space="0" w:color="auto"/>
            <w:right w:val="none" w:sz="0" w:space="0" w:color="auto"/>
          </w:divBdr>
        </w:div>
        <w:div w:id="997416449">
          <w:marLeft w:val="1411"/>
          <w:marRight w:val="0"/>
          <w:marTop w:val="0"/>
          <w:marBottom w:val="0"/>
          <w:divBdr>
            <w:top w:val="none" w:sz="0" w:space="0" w:color="auto"/>
            <w:left w:val="none" w:sz="0" w:space="0" w:color="auto"/>
            <w:bottom w:val="none" w:sz="0" w:space="0" w:color="auto"/>
            <w:right w:val="none" w:sz="0" w:space="0" w:color="auto"/>
          </w:divBdr>
        </w:div>
        <w:div w:id="1881015131">
          <w:marLeft w:val="1829"/>
          <w:marRight w:val="0"/>
          <w:marTop w:val="0"/>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1489640">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8789">
      <w:bodyDiv w:val="1"/>
      <w:marLeft w:val="0"/>
      <w:marRight w:val="0"/>
      <w:marTop w:val="0"/>
      <w:marBottom w:val="0"/>
      <w:divBdr>
        <w:top w:val="none" w:sz="0" w:space="0" w:color="auto"/>
        <w:left w:val="none" w:sz="0" w:space="0" w:color="auto"/>
        <w:bottom w:val="none" w:sz="0" w:space="0" w:color="auto"/>
        <w:right w:val="none" w:sz="0" w:space="0" w:color="auto"/>
      </w:divBdr>
      <w:divsChild>
        <w:div w:id="1874148862">
          <w:marLeft w:val="994"/>
          <w:marRight w:val="0"/>
          <w:marTop w:val="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179373">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11691">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96053">
      <w:bodyDiv w:val="1"/>
      <w:marLeft w:val="0"/>
      <w:marRight w:val="0"/>
      <w:marTop w:val="0"/>
      <w:marBottom w:val="0"/>
      <w:divBdr>
        <w:top w:val="none" w:sz="0" w:space="0" w:color="auto"/>
        <w:left w:val="none" w:sz="0" w:space="0" w:color="auto"/>
        <w:bottom w:val="none" w:sz="0" w:space="0" w:color="auto"/>
        <w:right w:val="none" w:sz="0" w:space="0" w:color="auto"/>
      </w:divBdr>
      <w:divsChild>
        <w:div w:id="1306199069">
          <w:marLeft w:val="994"/>
          <w:marRight w:val="0"/>
          <w:marTop w:val="0"/>
          <w:marBottom w:val="0"/>
          <w:divBdr>
            <w:top w:val="none" w:sz="0" w:space="0" w:color="auto"/>
            <w:left w:val="none" w:sz="0" w:space="0" w:color="auto"/>
            <w:bottom w:val="none" w:sz="0" w:space="0" w:color="auto"/>
            <w:right w:val="none" w:sz="0" w:space="0" w:color="auto"/>
          </w:divBdr>
        </w:div>
        <w:div w:id="1685085590">
          <w:marLeft w:val="1411"/>
          <w:marRight w:val="0"/>
          <w:marTop w:val="0"/>
          <w:marBottom w:val="0"/>
          <w:divBdr>
            <w:top w:val="none" w:sz="0" w:space="0" w:color="auto"/>
            <w:left w:val="none" w:sz="0" w:space="0" w:color="auto"/>
            <w:bottom w:val="none" w:sz="0" w:space="0" w:color="auto"/>
            <w:right w:val="none" w:sz="0" w:space="0" w:color="auto"/>
          </w:divBdr>
        </w:div>
        <w:div w:id="625626478">
          <w:marLeft w:val="1829"/>
          <w:marRight w:val="0"/>
          <w:marTop w:val="0"/>
          <w:marBottom w:val="0"/>
          <w:divBdr>
            <w:top w:val="none" w:sz="0" w:space="0" w:color="auto"/>
            <w:left w:val="none" w:sz="0" w:space="0" w:color="auto"/>
            <w:bottom w:val="none" w:sz="0" w:space="0" w:color="auto"/>
            <w:right w:val="none" w:sz="0" w:space="0" w:color="auto"/>
          </w:divBdr>
        </w:div>
        <w:div w:id="981034122">
          <w:marLeft w:val="1829"/>
          <w:marRight w:val="0"/>
          <w:marTop w:val="0"/>
          <w:marBottom w:val="0"/>
          <w:divBdr>
            <w:top w:val="none" w:sz="0" w:space="0" w:color="auto"/>
            <w:left w:val="none" w:sz="0" w:space="0" w:color="auto"/>
            <w:bottom w:val="none" w:sz="0" w:space="0" w:color="auto"/>
            <w:right w:val="none" w:sz="0" w:space="0" w:color="auto"/>
          </w:divBdr>
        </w:div>
        <w:div w:id="108553505">
          <w:marLeft w:val="1411"/>
          <w:marRight w:val="0"/>
          <w:marTop w:val="0"/>
          <w:marBottom w:val="0"/>
          <w:divBdr>
            <w:top w:val="none" w:sz="0" w:space="0" w:color="auto"/>
            <w:left w:val="none" w:sz="0" w:space="0" w:color="auto"/>
            <w:bottom w:val="none" w:sz="0" w:space="0" w:color="auto"/>
            <w:right w:val="none" w:sz="0" w:space="0" w:color="auto"/>
          </w:divBdr>
        </w:div>
        <w:div w:id="574095416">
          <w:marLeft w:val="1829"/>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4046338">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082808">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651610">
      <w:bodyDiv w:val="1"/>
      <w:marLeft w:val="0"/>
      <w:marRight w:val="0"/>
      <w:marTop w:val="0"/>
      <w:marBottom w:val="0"/>
      <w:divBdr>
        <w:top w:val="none" w:sz="0" w:space="0" w:color="auto"/>
        <w:left w:val="none" w:sz="0" w:space="0" w:color="auto"/>
        <w:bottom w:val="none" w:sz="0" w:space="0" w:color="auto"/>
        <w:right w:val="none" w:sz="0" w:space="0" w:color="auto"/>
      </w:divBdr>
      <w:divsChild>
        <w:div w:id="1931232253">
          <w:marLeft w:val="1411"/>
          <w:marRight w:val="0"/>
          <w:marTop w:val="0"/>
          <w:marBottom w:val="0"/>
          <w:divBdr>
            <w:top w:val="none" w:sz="0" w:space="0" w:color="auto"/>
            <w:left w:val="none" w:sz="0" w:space="0" w:color="auto"/>
            <w:bottom w:val="none" w:sz="0" w:space="0" w:color="auto"/>
            <w:right w:val="none" w:sz="0" w:space="0" w:color="auto"/>
          </w:divBdr>
        </w:div>
        <w:div w:id="1883252020">
          <w:marLeft w:val="1829"/>
          <w:marRight w:val="0"/>
          <w:marTop w:val="0"/>
          <w:marBottom w:val="0"/>
          <w:divBdr>
            <w:top w:val="none" w:sz="0" w:space="0" w:color="auto"/>
            <w:left w:val="none" w:sz="0" w:space="0" w:color="auto"/>
            <w:bottom w:val="none" w:sz="0" w:space="0" w:color="auto"/>
            <w:right w:val="none" w:sz="0" w:space="0" w:color="auto"/>
          </w:divBdr>
        </w:div>
        <w:div w:id="139277468">
          <w:marLeft w:val="1829"/>
          <w:marRight w:val="0"/>
          <w:marTop w:val="0"/>
          <w:marBottom w:val="0"/>
          <w:divBdr>
            <w:top w:val="none" w:sz="0" w:space="0" w:color="auto"/>
            <w:left w:val="none" w:sz="0" w:space="0" w:color="auto"/>
            <w:bottom w:val="none" w:sz="0" w:space="0" w:color="auto"/>
            <w:right w:val="none" w:sz="0" w:space="0" w:color="auto"/>
          </w:divBdr>
        </w:div>
        <w:div w:id="423575861">
          <w:marLeft w:val="1411"/>
          <w:marRight w:val="0"/>
          <w:marTop w:val="0"/>
          <w:marBottom w:val="0"/>
          <w:divBdr>
            <w:top w:val="none" w:sz="0" w:space="0" w:color="auto"/>
            <w:left w:val="none" w:sz="0" w:space="0" w:color="auto"/>
            <w:bottom w:val="none" w:sz="0" w:space="0" w:color="auto"/>
            <w:right w:val="none" w:sz="0" w:space="0" w:color="auto"/>
          </w:divBdr>
        </w:div>
        <w:div w:id="113405001">
          <w:marLeft w:val="1829"/>
          <w:marRight w:val="0"/>
          <w:marTop w:val="0"/>
          <w:marBottom w:val="0"/>
          <w:divBdr>
            <w:top w:val="none" w:sz="0" w:space="0" w:color="auto"/>
            <w:left w:val="none" w:sz="0" w:space="0" w:color="auto"/>
            <w:bottom w:val="none" w:sz="0" w:space="0" w:color="auto"/>
            <w:right w:val="none" w:sz="0" w:space="0" w:color="auto"/>
          </w:divBdr>
        </w:div>
      </w:divsChild>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2532116">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774873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7154205">
      <w:bodyDiv w:val="1"/>
      <w:marLeft w:val="0"/>
      <w:marRight w:val="0"/>
      <w:marTop w:val="0"/>
      <w:marBottom w:val="0"/>
      <w:divBdr>
        <w:top w:val="none" w:sz="0" w:space="0" w:color="auto"/>
        <w:left w:val="none" w:sz="0" w:space="0" w:color="auto"/>
        <w:bottom w:val="none" w:sz="0" w:space="0" w:color="auto"/>
        <w:right w:val="none" w:sz="0" w:space="0" w:color="auto"/>
      </w:divBdr>
      <w:divsChild>
        <w:div w:id="1375619976">
          <w:marLeft w:val="994"/>
          <w:marRight w:val="0"/>
          <w:marTop w:val="0"/>
          <w:marBottom w:val="0"/>
          <w:divBdr>
            <w:top w:val="none" w:sz="0" w:space="0" w:color="auto"/>
            <w:left w:val="none" w:sz="0" w:space="0" w:color="auto"/>
            <w:bottom w:val="none" w:sz="0" w:space="0" w:color="auto"/>
            <w:right w:val="none" w:sz="0" w:space="0" w:color="auto"/>
          </w:divBdr>
        </w:div>
        <w:div w:id="528571917">
          <w:marLeft w:val="994"/>
          <w:marRight w:val="0"/>
          <w:marTop w:val="0"/>
          <w:marBottom w:val="0"/>
          <w:divBdr>
            <w:top w:val="none" w:sz="0" w:space="0" w:color="auto"/>
            <w:left w:val="none" w:sz="0" w:space="0" w:color="auto"/>
            <w:bottom w:val="none" w:sz="0" w:space="0" w:color="auto"/>
            <w:right w:val="none" w:sz="0" w:space="0" w:color="auto"/>
          </w:divBdr>
        </w:div>
        <w:div w:id="808598949">
          <w:marLeft w:val="994"/>
          <w:marRight w:val="0"/>
          <w:marTop w:val="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39943204">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754926">
      <w:bodyDiv w:val="1"/>
      <w:marLeft w:val="0"/>
      <w:marRight w:val="0"/>
      <w:marTop w:val="0"/>
      <w:marBottom w:val="0"/>
      <w:divBdr>
        <w:top w:val="none" w:sz="0" w:space="0" w:color="auto"/>
        <w:left w:val="none" w:sz="0" w:space="0" w:color="auto"/>
        <w:bottom w:val="none" w:sz="0" w:space="0" w:color="auto"/>
        <w:right w:val="none" w:sz="0" w:space="0" w:color="auto"/>
      </w:divBdr>
      <w:divsChild>
        <w:div w:id="162206444">
          <w:marLeft w:val="547"/>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859870">
      <w:bodyDiv w:val="1"/>
      <w:marLeft w:val="0"/>
      <w:marRight w:val="0"/>
      <w:marTop w:val="0"/>
      <w:marBottom w:val="0"/>
      <w:divBdr>
        <w:top w:val="none" w:sz="0" w:space="0" w:color="auto"/>
        <w:left w:val="none" w:sz="0" w:space="0" w:color="auto"/>
        <w:bottom w:val="none" w:sz="0" w:space="0" w:color="auto"/>
        <w:right w:val="none" w:sz="0" w:space="0" w:color="auto"/>
      </w:divBdr>
      <w:divsChild>
        <w:div w:id="1448815935">
          <w:marLeft w:val="547"/>
          <w:marRight w:val="0"/>
          <w:marTop w:val="0"/>
          <w:marBottom w:val="0"/>
          <w:divBdr>
            <w:top w:val="none" w:sz="0" w:space="0" w:color="auto"/>
            <w:left w:val="none" w:sz="0" w:space="0" w:color="auto"/>
            <w:bottom w:val="none" w:sz="0" w:space="0" w:color="auto"/>
            <w:right w:val="none" w:sz="0" w:space="0" w:color="auto"/>
          </w:divBdr>
        </w:div>
        <w:div w:id="992178661">
          <w:marLeft w:val="547"/>
          <w:marRight w:val="0"/>
          <w:marTop w:val="0"/>
          <w:marBottom w:val="0"/>
          <w:divBdr>
            <w:top w:val="none" w:sz="0" w:space="0" w:color="auto"/>
            <w:left w:val="none" w:sz="0" w:space="0" w:color="auto"/>
            <w:bottom w:val="none" w:sz="0" w:space="0" w:color="auto"/>
            <w:right w:val="none" w:sz="0" w:space="0" w:color="auto"/>
          </w:divBdr>
        </w:div>
        <w:div w:id="1685522175">
          <w:marLeft w:val="1166"/>
          <w:marRight w:val="0"/>
          <w:marTop w:val="0"/>
          <w:marBottom w:val="0"/>
          <w:divBdr>
            <w:top w:val="none" w:sz="0" w:space="0" w:color="auto"/>
            <w:left w:val="none" w:sz="0" w:space="0" w:color="auto"/>
            <w:bottom w:val="none" w:sz="0" w:space="0" w:color="auto"/>
            <w:right w:val="none" w:sz="0" w:space="0" w:color="auto"/>
          </w:divBdr>
        </w:div>
        <w:div w:id="986590599">
          <w:marLeft w:val="547"/>
          <w:marRight w:val="0"/>
          <w:marTop w:val="0"/>
          <w:marBottom w:val="0"/>
          <w:divBdr>
            <w:top w:val="none" w:sz="0" w:space="0" w:color="auto"/>
            <w:left w:val="none" w:sz="0" w:space="0" w:color="auto"/>
            <w:bottom w:val="none" w:sz="0" w:space="0" w:color="auto"/>
            <w:right w:val="none" w:sz="0" w:space="0" w:color="auto"/>
          </w:divBdr>
        </w:div>
        <w:div w:id="2144495673">
          <w:marLeft w:val="547"/>
          <w:marRight w:val="0"/>
          <w:marTop w:val="0"/>
          <w:marBottom w:val="0"/>
          <w:divBdr>
            <w:top w:val="none" w:sz="0" w:space="0" w:color="auto"/>
            <w:left w:val="none" w:sz="0" w:space="0" w:color="auto"/>
            <w:bottom w:val="none" w:sz="0" w:space="0" w:color="auto"/>
            <w:right w:val="none" w:sz="0" w:space="0" w:color="auto"/>
          </w:divBdr>
        </w:div>
      </w:divsChild>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436933">
      <w:bodyDiv w:val="1"/>
      <w:marLeft w:val="0"/>
      <w:marRight w:val="0"/>
      <w:marTop w:val="0"/>
      <w:marBottom w:val="0"/>
      <w:divBdr>
        <w:top w:val="none" w:sz="0" w:space="0" w:color="auto"/>
        <w:left w:val="none" w:sz="0" w:space="0" w:color="auto"/>
        <w:bottom w:val="none" w:sz="0" w:space="0" w:color="auto"/>
        <w:right w:val="none" w:sz="0" w:space="0" w:color="auto"/>
      </w:divBdr>
      <w:divsChild>
        <w:div w:id="635380458">
          <w:marLeft w:val="418"/>
          <w:marRight w:val="0"/>
          <w:marTop w:val="0"/>
          <w:marBottom w:val="0"/>
          <w:divBdr>
            <w:top w:val="none" w:sz="0" w:space="0" w:color="auto"/>
            <w:left w:val="none" w:sz="0" w:space="0" w:color="auto"/>
            <w:bottom w:val="none" w:sz="0" w:space="0" w:color="auto"/>
            <w:right w:val="none" w:sz="0" w:space="0" w:color="auto"/>
          </w:divBdr>
        </w:div>
        <w:div w:id="1660501923">
          <w:marLeft w:val="994"/>
          <w:marRight w:val="0"/>
          <w:marTop w:val="0"/>
          <w:marBottom w:val="0"/>
          <w:divBdr>
            <w:top w:val="none" w:sz="0" w:space="0" w:color="auto"/>
            <w:left w:val="none" w:sz="0" w:space="0" w:color="auto"/>
            <w:bottom w:val="none" w:sz="0" w:space="0" w:color="auto"/>
            <w:right w:val="none" w:sz="0" w:space="0" w:color="auto"/>
          </w:divBdr>
        </w:div>
        <w:div w:id="2019505242">
          <w:marLeft w:val="994"/>
          <w:marRight w:val="0"/>
          <w:marTop w:val="0"/>
          <w:marBottom w:val="0"/>
          <w:divBdr>
            <w:top w:val="none" w:sz="0" w:space="0" w:color="auto"/>
            <w:left w:val="none" w:sz="0" w:space="0" w:color="auto"/>
            <w:bottom w:val="none" w:sz="0" w:space="0" w:color="auto"/>
            <w:right w:val="none" w:sz="0" w:space="0" w:color="auto"/>
          </w:divBdr>
        </w:div>
        <w:div w:id="116339867">
          <w:marLeft w:val="994"/>
          <w:marRight w:val="0"/>
          <w:marTop w:val="0"/>
          <w:marBottom w:val="0"/>
          <w:divBdr>
            <w:top w:val="none" w:sz="0" w:space="0" w:color="auto"/>
            <w:left w:val="none" w:sz="0" w:space="0" w:color="auto"/>
            <w:bottom w:val="none" w:sz="0" w:space="0" w:color="auto"/>
            <w:right w:val="none" w:sz="0" w:space="0" w:color="auto"/>
          </w:divBdr>
        </w:div>
        <w:div w:id="344526222">
          <w:marLeft w:val="994"/>
          <w:marRight w:val="0"/>
          <w:marTop w:val="0"/>
          <w:marBottom w:val="0"/>
          <w:divBdr>
            <w:top w:val="none" w:sz="0" w:space="0" w:color="auto"/>
            <w:left w:val="none" w:sz="0" w:space="0" w:color="auto"/>
            <w:bottom w:val="none" w:sz="0" w:space="0" w:color="auto"/>
            <w:right w:val="none" w:sz="0" w:space="0" w:color="auto"/>
          </w:divBdr>
        </w:div>
        <w:div w:id="887883019">
          <w:marLeft w:val="418"/>
          <w:marRight w:val="0"/>
          <w:marTop w:val="0"/>
          <w:marBottom w:val="0"/>
          <w:divBdr>
            <w:top w:val="none" w:sz="0" w:space="0" w:color="auto"/>
            <w:left w:val="none" w:sz="0" w:space="0" w:color="auto"/>
            <w:bottom w:val="none" w:sz="0" w:space="0" w:color="auto"/>
            <w:right w:val="none" w:sz="0" w:space="0" w:color="auto"/>
          </w:divBdr>
        </w:div>
      </w:divsChild>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FF962-917C-4DA8-AFEB-C13BDB3F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6396</TotalTime>
  <Pages>8</Pages>
  <Words>4064</Words>
  <Characters>23165</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27175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272</cp:revision>
  <cp:lastPrinted>2013-05-13T04:37:00Z</cp:lastPrinted>
  <dcterms:created xsi:type="dcterms:W3CDTF">2020-07-30T17:21:00Z</dcterms:created>
  <dcterms:modified xsi:type="dcterms:W3CDTF">2021-11-05T23:32:00Z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